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D245D7" w14:paraId="52318CAB" w14:textId="77777777" w:rsidTr="00646237">
        <w:tc>
          <w:tcPr>
            <w:tcW w:w="5240" w:type="dxa"/>
          </w:tcPr>
          <w:p w14:paraId="706CE8E7" w14:textId="614237ED" w:rsidR="00941348" w:rsidRPr="00D245D7" w:rsidRDefault="000C47E2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2.</w:t>
            </w:r>
            <w:r w:rsidR="00941348" w:rsidRPr="00D245D7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1D2FEA05" w14:textId="19FF9161" w:rsidR="00941348" w:rsidRPr="00D245D7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D245D7">
              <w:rPr>
                <w:b/>
                <w:bCs/>
                <w:szCs w:val="24"/>
                <w:lang w:eastAsia="hu-HU"/>
              </w:rPr>
              <w:t xml:space="preserve"> </w:t>
            </w:r>
            <w:r w:rsidR="00F606EF" w:rsidRPr="00D245D7">
              <w:rPr>
                <w:szCs w:val="24"/>
                <w:lang w:eastAsia="hu-HU"/>
              </w:rPr>
              <w:t>BSZ</w:t>
            </w:r>
            <w:r w:rsidRPr="00D245D7">
              <w:rPr>
                <w:szCs w:val="24"/>
                <w:lang w:eastAsia="hu-HU"/>
              </w:rPr>
              <w:t>/</w:t>
            </w:r>
            <w:r w:rsidR="00072867">
              <w:rPr>
                <w:szCs w:val="24"/>
                <w:lang w:eastAsia="hu-HU"/>
              </w:rPr>
              <w:t>1545-1/</w:t>
            </w:r>
            <w:r w:rsidRPr="00D245D7">
              <w:rPr>
                <w:szCs w:val="24"/>
                <w:lang w:eastAsia="hu-HU"/>
              </w:rPr>
              <w:t>202</w:t>
            </w:r>
            <w:r w:rsidR="00B853EE" w:rsidRPr="00D245D7">
              <w:rPr>
                <w:szCs w:val="24"/>
                <w:lang w:eastAsia="hu-HU"/>
              </w:rPr>
              <w:t>5</w:t>
            </w:r>
            <w:r w:rsidRPr="00D245D7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D245D7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D245D7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D245D7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451E6376" w:rsidR="00941348" w:rsidRPr="00D245D7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 xml:space="preserve">a Képviselő-testület </w:t>
      </w:r>
      <w:r w:rsidRPr="00D245D7">
        <w:rPr>
          <w:b/>
          <w:sz w:val="24"/>
          <w:szCs w:val="24"/>
          <w:lang w:eastAsia="hu-HU"/>
        </w:rPr>
        <w:t>202</w:t>
      </w:r>
      <w:r w:rsidR="00B853EE" w:rsidRPr="00D245D7">
        <w:rPr>
          <w:b/>
          <w:sz w:val="24"/>
          <w:szCs w:val="24"/>
          <w:lang w:eastAsia="hu-HU"/>
        </w:rPr>
        <w:t>5</w:t>
      </w:r>
      <w:r w:rsidRPr="00D245D7">
        <w:rPr>
          <w:b/>
          <w:sz w:val="24"/>
          <w:szCs w:val="24"/>
          <w:lang w:eastAsia="hu-HU"/>
        </w:rPr>
        <w:t xml:space="preserve">. </w:t>
      </w:r>
      <w:r w:rsidR="00DA2814">
        <w:rPr>
          <w:b/>
          <w:sz w:val="24"/>
          <w:szCs w:val="24"/>
          <w:lang w:eastAsia="hu-HU"/>
        </w:rPr>
        <w:t>december 12</w:t>
      </w:r>
      <w:r w:rsidR="003F1188" w:rsidRPr="00D245D7">
        <w:rPr>
          <w:b/>
          <w:sz w:val="24"/>
          <w:szCs w:val="24"/>
          <w:lang w:eastAsia="hu-HU"/>
        </w:rPr>
        <w:t>-</w:t>
      </w:r>
      <w:r w:rsidRPr="00D245D7">
        <w:rPr>
          <w:b/>
          <w:sz w:val="24"/>
          <w:szCs w:val="24"/>
          <w:lang w:eastAsia="hu-HU"/>
        </w:rPr>
        <w:t>i</w:t>
      </w:r>
      <w:r w:rsidRPr="00D245D7">
        <w:rPr>
          <w:sz w:val="24"/>
          <w:szCs w:val="24"/>
          <w:lang w:eastAsia="hu-HU"/>
        </w:rPr>
        <w:t xml:space="preserve"> </w:t>
      </w:r>
      <w:r w:rsidRPr="006A5E7A">
        <w:rPr>
          <w:b/>
          <w:bCs/>
          <w:sz w:val="24"/>
          <w:szCs w:val="24"/>
          <w:lang w:eastAsia="hu-HU"/>
        </w:rPr>
        <w:t>nyilvános</w:t>
      </w:r>
      <w:r w:rsidRPr="00D245D7">
        <w:rPr>
          <w:sz w:val="24"/>
          <w:szCs w:val="24"/>
          <w:lang w:eastAsia="hu-HU"/>
        </w:rPr>
        <w:t xml:space="preserve"> ülésére</w:t>
      </w:r>
    </w:p>
    <w:p w14:paraId="0BCCB90F" w14:textId="77777777" w:rsidR="00941348" w:rsidRPr="00D245D7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941348" w:rsidRPr="00D245D7" w14:paraId="6767E183" w14:textId="77777777" w:rsidTr="00646237">
        <w:tc>
          <w:tcPr>
            <w:tcW w:w="1683" w:type="dxa"/>
          </w:tcPr>
          <w:p w14:paraId="47E42A3F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355A0420" w14:textId="6143EBC6" w:rsidR="00314702" w:rsidRPr="0062606A" w:rsidRDefault="00784413" w:rsidP="006B7ABB">
            <w:pPr>
              <w:widowControl w:val="0"/>
              <w:rPr>
                <w:rFonts w:eastAsia="HG Mincho Light J"/>
                <w:b/>
                <w:color w:val="000000"/>
                <w:lang w:eastAsia="hu-HU"/>
              </w:rPr>
            </w:pPr>
            <w:bookmarkStart w:id="0" w:name="_Hlk213325002"/>
            <w:r>
              <w:rPr>
                <w:rFonts w:eastAsia="HG Mincho Light J"/>
                <w:b/>
                <w:color w:val="000000"/>
                <w:lang w:eastAsia="hu-HU"/>
              </w:rPr>
              <w:t>A</w:t>
            </w:r>
            <w:r w:rsidRPr="0062606A">
              <w:rPr>
                <w:rFonts w:eastAsia="HG Mincho Light J"/>
                <w:b/>
                <w:color w:val="000000"/>
                <w:lang w:eastAsia="hu-HU"/>
              </w:rPr>
              <w:t xml:space="preserve"> könyvtár és </w:t>
            </w:r>
            <w:r>
              <w:rPr>
                <w:rFonts w:eastAsia="HG Mincho Light J"/>
                <w:b/>
                <w:color w:val="000000"/>
                <w:lang w:eastAsia="hu-HU"/>
              </w:rPr>
              <w:t xml:space="preserve">a </w:t>
            </w:r>
            <w:r w:rsidRPr="0062606A">
              <w:rPr>
                <w:rFonts w:eastAsia="HG Mincho Light J"/>
                <w:b/>
                <w:color w:val="000000"/>
                <w:lang w:eastAsia="hu-HU"/>
              </w:rPr>
              <w:t>gyűjtemények háza tárgyában</w:t>
            </w:r>
            <w:r>
              <w:rPr>
                <w:b/>
                <w:szCs w:val="24"/>
                <w:lang w:eastAsia="hu-HU"/>
              </w:rPr>
              <w:t xml:space="preserve"> a</w:t>
            </w:r>
            <w:r w:rsidR="00045BDE">
              <w:rPr>
                <w:b/>
                <w:szCs w:val="24"/>
                <w:lang w:eastAsia="hu-HU"/>
              </w:rPr>
              <w:t xml:space="preserve"> </w:t>
            </w:r>
            <w:r w:rsidR="0062606A" w:rsidRPr="004A4855">
              <w:rPr>
                <w:rFonts w:eastAsia="HG Mincho Light J"/>
                <w:b/>
                <w:color w:val="000000"/>
                <w:lang w:eastAsia="hu-HU"/>
              </w:rPr>
              <w:t xml:space="preserve">Balatonszepezd Római </w:t>
            </w:r>
            <w:r w:rsidR="0062606A" w:rsidRPr="008F2A43">
              <w:rPr>
                <w:rFonts w:eastAsia="HG Mincho Light J"/>
                <w:b/>
                <w:color w:val="000000"/>
                <w:lang w:eastAsia="hu-HU"/>
              </w:rPr>
              <w:t>Katolikus Plébáni</w:t>
            </w:r>
            <w:r w:rsidR="0062606A">
              <w:rPr>
                <w:rFonts w:eastAsia="HG Mincho Light J"/>
                <w:b/>
                <w:color w:val="000000"/>
                <w:lang w:eastAsia="hu-HU"/>
              </w:rPr>
              <w:t xml:space="preserve">ával </w:t>
            </w:r>
            <w:r w:rsidR="004953D8" w:rsidRPr="0062606A">
              <w:rPr>
                <w:rFonts w:eastAsia="HG Mincho Light J"/>
                <w:b/>
                <w:color w:val="000000"/>
                <w:lang w:eastAsia="hu-HU"/>
              </w:rPr>
              <w:t>köt</w:t>
            </w:r>
            <w:r w:rsidR="0062606A" w:rsidRPr="0062606A">
              <w:rPr>
                <w:rFonts w:eastAsia="HG Mincho Light J"/>
                <w:b/>
                <w:color w:val="000000"/>
                <w:lang w:eastAsia="hu-HU"/>
              </w:rPr>
              <w:t xml:space="preserve">endő </w:t>
            </w:r>
            <w:r w:rsidR="004953D8" w:rsidRPr="0062606A">
              <w:rPr>
                <w:rFonts w:eastAsia="HG Mincho Light J"/>
                <w:b/>
                <w:color w:val="000000"/>
                <w:lang w:eastAsia="hu-HU"/>
              </w:rPr>
              <w:t>b</w:t>
            </w:r>
            <w:r w:rsidR="00071141" w:rsidRPr="0062606A">
              <w:rPr>
                <w:rFonts w:eastAsia="HG Mincho Light J"/>
                <w:b/>
                <w:color w:val="000000"/>
                <w:lang w:eastAsia="hu-HU"/>
              </w:rPr>
              <w:t xml:space="preserve">érleti szerződés </w:t>
            </w:r>
            <w:r>
              <w:rPr>
                <w:rFonts w:eastAsia="HG Mincho Light J"/>
                <w:b/>
                <w:color w:val="000000"/>
                <w:lang w:eastAsia="hu-HU"/>
              </w:rPr>
              <w:t>megtárgyalása</w:t>
            </w:r>
          </w:p>
          <w:bookmarkEnd w:id="0"/>
          <w:p w14:paraId="7ECBB190" w14:textId="7422101A" w:rsidR="00F606EF" w:rsidRPr="00D245D7" w:rsidRDefault="00F606EF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D245D7" w14:paraId="2DABD7AB" w14:textId="77777777" w:rsidTr="00646237">
        <w:tc>
          <w:tcPr>
            <w:tcW w:w="1683" w:type="dxa"/>
          </w:tcPr>
          <w:p w14:paraId="174356B4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20DF34EE" w:rsidR="00941348" w:rsidRPr="00D245D7" w:rsidRDefault="00DA666F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proofErr w:type="spellStart"/>
            <w:r w:rsidRPr="00D245D7">
              <w:rPr>
                <w:szCs w:val="24"/>
                <w:lang w:eastAsia="hu-HU"/>
              </w:rPr>
              <w:t>Biró</w:t>
            </w:r>
            <w:proofErr w:type="spellEnd"/>
            <w:r w:rsidRPr="00D245D7">
              <w:rPr>
                <w:szCs w:val="24"/>
                <w:lang w:eastAsia="hu-HU"/>
              </w:rPr>
              <w:t xml:space="preserve"> Imre</w:t>
            </w:r>
            <w:r w:rsidR="00941348" w:rsidRPr="00D245D7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D245D7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D245D7" w14:paraId="69D3239D" w14:textId="77777777" w:rsidTr="00646237">
        <w:tc>
          <w:tcPr>
            <w:tcW w:w="1683" w:type="dxa"/>
          </w:tcPr>
          <w:p w14:paraId="347D8394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D245D7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D245D7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D245D7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D245D7">
        <w:rPr>
          <w:b/>
          <w:sz w:val="24"/>
          <w:szCs w:val="24"/>
          <w:lang w:eastAsia="hu-HU"/>
        </w:rPr>
        <w:t>TISZTELT KÉPVISELŐ-TESTÜLET!</w:t>
      </w:r>
    </w:p>
    <w:p w14:paraId="60482340" w14:textId="77777777" w:rsidR="00C155AB" w:rsidRDefault="00C155AB" w:rsidP="006B7ABB">
      <w:pPr>
        <w:widowControl w:val="0"/>
        <w:rPr>
          <w:sz w:val="24"/>
          <w:szCs w:val="24"/>
          <w:lang w:eastAsia="hu-HU"/>
        </w:rPr>
      </w:pPr>
    </w:p>
    <w:p w14:paraId="3E2FE922" w14:textId="77777777" w:rsidR="0014432A" w:rsidRPr="00D245D7" w:rsidRDefault="0014432A" w:rsidP="006B7ABB">
      <w:pPr>
        <w:widowControl w:val="0"/>
        <w:rPr>
          <w:sz w:val="24"/>
          <w:szCs w:val="24"/>
          <w:lang w:eastAsia="hu-HU"/>
        </w:rPr>
      </w:pPr>
    </w:p>
    <w:p w14:paraId="3354D34D" w14:textId="6CF62933" w:rsidR="005A1105" w:rsidRDefault="005A1105" w:rsidP="00E22672">
      <w:pPr>
        <w:widowControl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Az Önkormányzat és</w:t>
      </w:r>
      <w:r w:rsidR="0075592D">
        <w:rPr>
          <w:sz w:val="24"/>
          <w:szCs w:val="24"/>
          <w:lang w:eastAsia="hu-HU"/>
        </w:rPr>
        <w:t xml:space="preserve"> a </w:t>
      </w:r>
      <w:r w:rsidR="0075592D" w:rsidRPr="0075592D">
        <w:rPr>
          <w:sz w:val="24"/>
          <w:szCs w:val="24"/>
          <w:lang w:eastAsia="hu-HU"/>
        </w:rPr>
        <w:t>Balatonszepezd Római Katolikus Plébánia közötti bérleti szerződés a könyvtár és a gyűjtemények háza tárgyában az idei évben lejárt.</w:t>
      </w:r>
      <w:r w:rsidR="00654FBA">
        <w:rPr>
          <w:sz w:val="24"/>
          <w:szCs w:val="24"/>
          <w:lang w:eastAsia="hu-HU"/>
        </w:rPr>
        <w:t xml:space="preserve"> Annak érdekében, hogy ezen intézmények továbbra is zavartalanul el tudják látni a feladatukat javaslom a két ingatlant újabb 10 éves időtartamra bérbe venni. A </w:t>
      </w:r>
      <w:r w:rsidR="00654FBA" w:rsidRPr="007D1E6C">
        <w:rPr>
          <w:rFonts w:eastAsia="HG Mincho Light J"/>
          <w:color w:val="000000"/>
          <w:lang w:eastAsia="hu-HU"/>
        </w:rPr>
        <w:t>bérleti díj havi mértéke 100.000 Ft</w:t>
      </w:r>
      <w:r w:rsidR="00654FBA">
        <w:rPr>
          <w:rFonts w:eastAsia="HG Mincho Light J"/>
          <w:color w:val="000000"/>
          <w:lang w:eastAsia="hu-HU"/>
        </w:rPr>
        <w:t>.</w:t>
      </w:r>
      <w:r w:rsidR="00842A89">
        <w:rPr>
          <w:sz w:val="24"/>
          <w:szCs w:val="24"/>
          <w:lang w:eastAsia="hu-HU"/>
        </w:rPr>
        <w:t xml:space="preserve"> A </w:t>
      </w:r>
      <w:r w:rsidR="00775A5A">
        <w:rPr>
          <w:sz w:val="24"/>
          <w:szCs w:val="24"/>
          <w:lang w:eastAsia="hu-HU"/>
        </w:rPr>
        <w:t xml:space="preserve">bérleti </w:t>
      </w:r>
      <w:r w:rsidR="00842A89">
        <w:rPr>
          <w:sz w:val="24"/>
          <w:szCs w:val="24"/>
          <w:lang w:eastAsia="hu-HU"/>
        </w:rPr>
        <w:t>szerződés tervezete az előterjesztés melléklete.</w:t>
      </w:r>
    </w:p>
    <w:p w14:paraId="47F880E8" w14:textId="77777777" w:rsidR="00C51B70" w:rsidRPr="00D245D7" w:rsidRDefault="00C51B70" w:rsidP="00E22672">
      <w:pPr>
        <w:widowControl w:val="0"/>
        <w:rPr>
          <w:sz w:val="24"/>
          <w:szCs w:val="24"/>
          <w:lang w:eastAsia="hu-HU"/>
        </w:rPr>
      </w:pPr>
    </w:p>
    <w:p w14:paraId="611F1C23" w14:textId="18E62321" w:rsidR="00941348" w:rsidRPr="00D245D7" w:rsidRDefault="00941348" w:rsidP="006B7ABB">
      <w:pPr>
        <w:widowControl w:val="0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>Kérem a Tisztelt Képviselő-testülete</w:t>
      </w:r>
      <w:r w:rsidR="002045C1" w:rsidRPr="00D245D7">
        <w:rPr>
          <w:sz w:val="24"/>
          <w:szCs w:val="24"/>
          <w:lang w:eastAsia="hu-HU"/>
        </w:rPr>
        <w:t>t</w:t>
      </w:r>
      <w:r w:rsidRPr="00D245D7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01874D2D" w14:textId="77777777" w:rsidR="00941348" w:rsidRPr="00D245D7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D245D7" w14:paraId="5FDC5847" w14:textId="77777777" w:rsidTr="00646237">
        <w:tc>
          <w:tcPr>
            <w:tcW w:w="4531" w:type="dxa"/>
          </w:tcPr>
          <w:p w14:paraId="3EA86CC6" w14:textId="77777777" w:rsidR="00941348" w:rsidRPr="00D245D7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D245D7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D245D7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2826B389" w14:textId="42AD8AE4" w:rsidR="008555F3" w:rsidRDefault="00DA666F" w:rsidP="00C51B70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Balatonszepezd</w:t>
            </w:r>
            <w:r w:rsidR="00014766" w:rsidRPr="00D245D7">
              <w:rPr>
                <w:szCs w:val="24"/>
                <w:lang w:eastAsia="hu-HU"/>
              </w:rPr>
              <w:t xml:space="preserve"> Község Önkormányzata </w:t>
            </w:r>
            <w:r w:rsidR="008555F3" w:rsidRPr="00D245D7">
              <w:rPr>
                <w:szCs w:val="24"/>
                <w:lang w:eastAsia="hu-HU"/>
              </w:rPr>
              <w:t xml:space="preserve">Képviselő-testülete </w:t>
            </w:r>
            <w:r w:rsidR="00002737" w:rsidRPr="0075592D">
              <w:rPr>
                <w:rFonts w:eastAsia="Times New Roman"/>
                <w:szCs w:val="24"/>
                <w:lang w:eastAsia="hu-HU"/>
              </w:rPr>
              <w:t xml:space="preserve">Balatonszepezd Római Katolikus </w:t>
            </w:r>
            <w:r w:rsidR="00002737" w:rsidRPr="004A19CF">
              <w:rPr>
                <w:szCs w:val="24"/>
                <w:lang w:eastAsia="hu-HU"/>
              </w:rPr>
              <w:t>Plébániával</w:t>
            </w:r>
            <w:r w:rsidR="003006EE">
              <w:rPr>
                <w:szCs w:val="24"/>
                <w:lang w:eastAsia="hu-HU"/>
              </w:rPr>
              <w:t xml:space="preserve"> a </w:t>
            </w:r>
            <w:r w:rsidR="004A19CF" w:rsidRPr="004A19CF">
              <w:rPr>
                <w:szCs w:val="24"/>
                <w:lang w:eastAsia="hu-HU"/>
              </w:rPr>
              <w:t xml:space="preserve">könyvtár és a gyűjtemények háza </w:t>
            </w:r>
            <w:r w:rsidR="003006EE">
              <w:rPr>
                <w:szCs w:val="24"/>
                <w:lang w:eastAsia="hu-HU"/>
              </w:rPr>
              <w:t xml:space="preserve">tárgyában </w:t>
            </w:r>
            <w:r w:rsidR="004A19CF">
              <w:rPr>
                <w:szCs w:val="24"/>
                <w:lang w:eastAsia="hu-HU"/>
              </w:rPr>
              <w:t xml:space="preserve">kötendő </w:t>
            </w:r>
            <w:r w:rsidR="003006EE">
              <w:rPr>
                <w:szCs w:val="24"/>
                <w:lang w:eastAsia="hu-HU"/>
              </w:rPr>
              <w:t>bérleti szerződés</w:t>
            </w:r>
            <w:r w:rsidR="001F5163">
              <w:rPr>
                <w:szCs w:val="24"/>
                <w:lang w:eastAsia="hu-HU"/>
              </w:rPr>
              <w:t xml:space="preserve">t </w:t>
            </w:r>
            <w:r w:rsidR="003006EE">
              <w:rPr>
                <w:szCs w:val="24"/>
                <w:lang w:eastAsia="hu-HU"/>
              </w:rPr>
              <w:t>az előterjesztés melléklete szerint elfogadja.</w:t>
            </w:r>
          </w:p>
          <w:p w14:paraId="3FEED34D" w14:textId="77777777" w:rsidR="003006EE" w:rsidRDefault="003006EE" w:rsidP="00C51B70">
            <w:pPr>
              <w:widowControl w:val="0"/>
              <w:rPr>
                <w:szCs w:val="24"/>
                <w:lang w:eastAsia="hu-HU"/>
              </w:rPr>
            </w:pPr>
          </w:p>
          <w:p w14:paraId="1EE841DA" w14:textId="0E7AD258" w:rsidR="00C51B70" w:rsidRDefault="002A3BEB" w:rsidP="00C51B70">
            <w:pPr>
              <w:widowControl w:val="0"/>
              <w:rPr>
                <w:szCs w:val="24"/>
                <w:lang w:eastAsia="hu-HU"/>
              </w:rPr>
            </w:pPr>
            <w:r w:rsidRPr="002A3BEB">
              <w:rPr>
                <w:bCs/>
                <w:iCs/>
                <w:szCs w:val="24"/>
                <w:lang w:eastAsia="hu-HU"/>
              </w:rPr>
              <w:t>Felhatalmazza a polgármestert a szerződés megkötésére és az egyéb szükséges intézkedések megtételére</w:t>
            </w:r>
            <w:r>
              <w:rPr>
                <w:bCs/>
                <w:iCs/>
                <w:szCs w:val="24"/>
                <w:lang w:eastAsia="hu-HU"/>
              </w:rPr>
              <w:t>.</w:t>
            </w:r>
          </w:p>
          <w:p w14:paraId="742F8D29" w14:textId="77777777" w:rsidR="00C51B70" w:rsidRPr="00D245D7" w:rsidRDefault="00C51B70" w:rsidP="00C51B70">
            <w:pPr>
              <w:widowControl w:val="0"/>
              <w:rPr>
                <w:szCs w:val="24"/>
                <w:lang w:eastAsia="hu-HU"/>
              </w:rPr>
            </w:pPr>
          </w:p>
          <w:p w14:paraId="4CB3387C" w14:textId="091EEDC2" w:rsidR="00014766" w:rsidRPr="00D245D7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Határidő:</w:t>
            </w:r>
            <w:r w:rsidRPr="00D245D7">
              <w:rPr>
                <w:szCs w:val="24"/>
                <w:lang w:eastAsia="hu-HU"/>
              </w:rPr>
              <w:t xml:space="preserve"> </w:t>
            </w:r>
            <w:r w:rsidR="008555F3" w:rsidRPr="00D245D7">
              <w:rPr>
                <w:szCs w:val="24"/>
                <w:lang w:eastAsia="hu-HU"/>
              </w:rPr>
              <w:t>azonnal</w:t>
            </w:r>
          </w:p>
          <w:p w14:paraId="128AC52A" w14:textId="77777777" w:rsidR="00014766" w:rsidRPr="00D245D7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Felelős:</w:t>
            </w:r>
            <w:r w:rsidRPr="00D245D7">
              <w:rPr>
                <w:szCs w:val="24"/>
                <w:lang w:eastAsia="hu-HU"/>
              </w:rPr>
              <w:t xml:space="preserve"> polgármester</w:t>
            </w:r>
          </w:p>
          <w:p w14:paraId="624DDB20" w14:textId="34F9D566" w:rsidR="00941348" w:rsidRPr="00D245D7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</w:tr>
    </w:tbl>
    <w:p w14:paraId="23338D16" w14:textId="77777777" w:rsidR="00941348" w:rsidRPr="00D245D7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4C1DF89E" w:rsidR="00941348" w:rsidRPr="00D245D7" w:rsidRDefault="00DA666F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 w:rsidRPr="00D245D7">
        <w:rPr>
          <w:rFonts w:eastAsia="Calibri"/>
          <w:sz w:val="24"/>
          <w:szCs w:val="24"/>
          <w:lang w:eastAsia="hu-HU"/>
        </w:rPr>
        <w:t>Balatonszepezd</w:t>
      </w:r>
      <w:r w:rsidR="00941348" w:rsidRPr="00D245D7">
        <w:rPr>
          <w:rFonts w:eastAsia="Calibri"/>
          <w:sz w:val="24"/>
          <w:szCs w:val="24"/>
          <w:lang w:eastAsia="hu-HU"/>
        </w:rPr>
        <w:t xml:space="preserve">, </w:t>
      </w:r>
      <w:r w:rsidR="002576DB" w:rsidRPr="00D245D7">
        <w:rPr>
          <w:rFonts w:eastAsia="Calibri"/>
          <w:sz w:val="24"/>
          <w:szCs w:val="24"/>
          <w:lang w:eastAsia="hu-HU"/>
        </w:rPr>
        <w:t>202</w:t>
      </w:r>
      <w:r w:rsidR="00BC3551" w:rsidRPr="00D245D7">
        <w:rPr>
          <w:rFonts w:eastAsia="Calibri"/>
          <w:sz w:val="24"/>
          <w:szCs w:val="24"/>
          <w:lang w:eastAsia="hu-HU"/>
        </w:rPr>
        <w:t>5</w:t>
      </w:r>
      <w:r w:rsidR="002576DB" w:rsidRPr="00D245D7">
        <w:rPr>
          <w:rFonts w:eastAsia="Calibri"/>
          <w:sz w:val="24"/>
          <w:szCs w:val="24"/>
          <w:lang w:eastAsia="hu-HU"/>
        </w:rPr>
        <w:t>.</w:t>
      </w:r>
      <w:r w:rsidR="00B734F4" w:rsidRPr="00D245D7">
        <w:rPr>
          <w:rFonts w:eastAsia="Calibri"/>
          <w:sz w:val="24"/>
          <w:szCs w:val="24"/>
          <w:lang w:eastAsia="hu-HU"/>
        </w:rPr>
        <w:t xml:space="preserve"> </w:t>
      </w:r>
      <w:r w:rsidR="00667E70">
        <w:rPr>
          <w:rFonts w:eastAsia="Calibri"/>
          <w:sz w:val="24"/>
          <w:szCs w:val="24"/>
          <w:lang w:eastAsia="hu-HU"/>
        </w:rPr>
        <w:t>december 9.</w:t>
      </w:r>
    </w:p>
    <w:p w14:paraId="4EE9273B" w14:textId="77777777" w:rsidR="00941348" w:rsidRPr="00D245D7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D245D7" w14:paraId="27A03EA1" w14:textId="77777777" w:rsidTr="0014432A">
        <w:trPr>
          <w:trHeight w:val="87"/>
        </w:trPr>
        <w:tc>
          <w:tcPr>
            <w:tcW w:w="4509" w:type="dxa"/>
          </w:tcPr>
          <w:p w14:paraId="6192D873" w14:textId="77777777" w:rsidR="00941348" w:rsidRPr="00D245D7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86A1B2" w14:textId="7C5C679B" w:rsidR="00941348" w:rsidRPr="00D245D7" w:rsidRDefault="00DA666F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proofErr w:type="spellStart"/>
            <w:r w:rsidRPr="00D245D7">
              <w:rPr>
                <w:b/>
                <w:szCs w:val="24"/>
                <w:lang w:eastAsia="hu-HU"/>
              </w:rPr>
              <w:t>Biró</w:t>
            </w:r>
            <w:proofErr w:type="spellEnd"/>
            <w:r w:rsidRPr="00D245D7">
              <w:rPr>
                <w:b/>
                <w:szCs w:val="24"/>
                <w:lang w:eastAsia="hu-HU"/>
              </w:rPr>
              <w:t xml:space="preserve"> Imre</w:t>
            </w:r>
          </w:p>
          <w:p w14:paraId="1CF6156A" w14:textId="77777777" w:rsidR="00941348" w:rsidRPr="00D245D7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polgármester</w:t>
            </w:r>
          </w:p>
        </w:tc>
      </w:tr>
    </w:tbl>
    <w:p w14:paraId="52E13B5B" w14:textId="6FEE7613" w:rsidR="00DB3043" w:rsidRDefault="00DB3043" w:rsidP="006B7ABB">
      <w:pPr>
        <w:widowControl w:val="0"/>
        <w:spacing w:line="259" w:lineRule="auto"/>
        <w:jc w:val="left"/>
        <w:rPr>
          <w:sz w:val="24"/>
          <w:szCs w:val="24"/>
        </w:rPr>
      </w:pPr>
    </w:p>
    <w:p w14:paraId="53F7897D" w14:textId="77777777" w:rsidR="00E57400" w:rsidRPr="00E57400" w:rsidRDefault="00DB3043" w:rsidP="00E57400">
      <w:pPr>
        <w:widowControl w:val="0"/>
        <w:suppressAutoHyphens/>
        <w:jc w:val="center"/>
        <w:rPr>
          <w:rFonts w:eastAsia="HG Mincho Light J"/>
          <w:b/>
          <w:i/>
          <w:color w:val="000000"/>
          <w:spacing w:val="60"/>
          <w:szCs w:val="24"/>
          <w:lang w:eastAsia="hu-HU"/>
        </w:rPr>
      </w:pPr>
      <w:r>
        <w:rPr>
          <w:sz w:val="24"/>
          <w:szCs w:val="24"/>
        </w:rPr>
        <w:br w:type="page"/>
      </w:r>
      <w:r w:rsidR="00E57400" w:rsidRPr="00E57400">
        <w:rPr>
          <w:rFonts w:eastAsia="HG Mincho Light J"/>
          <w:b/>
          <w:i/>
          <w:color w:val="000000"/>
          <w:spacing w:val="60"/>
          <w:szCs w:val="24"/>
          <w:lang w:eastAsia="hu-HU"/>
        </w:rPr>
        <w:lastRenderedPageBreak/>
        <w:t>BÉRLETI SZERZŐDÉS</w:t>
      </w:r>
    </w:p>
    <w:p w14:paraId="5A625514" w14:textId="77777777" w:rsidR="00E57400" w:rsidRPr="00E57400" w:rsidRDefault="00E57400" w:rsidP="00E57400">
      <w:pPr>
        <w:widowControl w:val="0"/>
        <w:suppressAutoHyphens/>
        <w:jc w:val="center"/>
        <w:rPr>
          <w:rFonts w:eastAsia="HG Mincho Light J"/>
          <w:i/>
          <w:iCs/>
          <w:color w:val="000000"/>
          <w:lang w:eastAsia="hu-HU"/>
        </w:rPr>
      </w:pPr>
      <w:r w:rsidRPr="00E57400">
        <w:rPr>
          <w:rFonts w:eastAsia="HG Mincho Light J"/>
          <w:i/>
          <w:iCs/>
          <w:color w:val="000000"/>
          <w:lang w:eastAsia="hu-HU"/>
        </w:rPr>
        <w:t>- könyvtár és gyűjtemények háza tárgyában -</w:t>
      </w:r>
    </w:p>
    <w:p w14:paraId="0966C3D9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46741EAB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Amely létrejött egyrészről a</w:t>
      </w:r>
      <w:r w:rsidRPr="00E57400">
        <w:rPr>
          <w:rFonts w:eastAsia="HG Mincho Light J"/>
          <w:b/>
          <w:color w:val="000000"/>
          <w:lang w:eastAsia="hu-HU"/>
        </w:rPr>
        <w:t xml:space="preserve"> Balatonszepezd Római Katolikus Plébánia</w:t>
      </w:r>
      <w:r w:rsidRPr="00E57400">
        <w:rPr>
          <w:rFonts w:eastAsia="HG Mincho Light J"/>
          <w:color w:val="000000"/>
          <w:lang w:eastAsia="hu-HU"/>
        </w:rPr>
        <w:t xml:space="preserve"> (8252 Balatonszepezd, Árpád u. 10.; képviseletében: Szakács Péter plébános) mint és a továbbiakban: </w:t>
      </w:r>
      <w:r w:rsidRPr="00E57400">
        <w:rPr>
          <w:rFonts w:eastAsia="HG Mincho Light J"/>
          <w:b/>
          <w:color w:val="000000"/>
          <w:lang w:eastAsia="hu-HU"/>
        </w:rPr>
        <w:t>„bérbeadó”</w:t>
      </w:r>
      <w:r w:rsidRPr="00E57400">
        <w:rPr>
          <w:rFonts w:eastAsia="HG Mincho Light J"/>
          <w:color w:val="000000"/>
          <w:lang w:eastAsia="hu-HU"/>
        </w:rPr>
        <w:t xml:space="preserve">, </w:t>
      </w:r>
    </w:p>
    <w:p w14:paraId="6FC960DB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1B95B07D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valamint másrészről</w:t>
      </w:r>
    </w:p>
    <w:p w14:paraId="58A079DC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1F6FCD95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  <w:r w:rsidRPr="00E57400">
        <w:rPr>
          <w:b/>
          <w:bCs/>
          <w:lang w:eastAsia="hu-HU"/>
        </w:rPr>
        <w:t>Balatonszepezd Község Önkormányzata</w:t>
      </w:r>
      <w:r w:rsidRPr="00E57400">
        <w:rPr>
          <w:lang w:eastAsia="hu-HU"/>
        </w:rPr>
        <w:t xml:space="preserve"> (székhelye: 8252 Balatonszepezd, Árpád utca 27.; Törzskönyvi azonosító szám (PIR): 734257; statisztikai számjel: 15734257-8411-321-19; adószám: 15734257-2-19.; bankszámlaszám: 11748069-15734257-00000000; képviseli: </w:t>
      </w:r>
      <w:proofErr w:type="spellStart"/>
      <w:r w:rsidRPr="00E57400">
        <w:rPr>
          <w:lang w:eastAsia="hu-HU"/>
        </w:rPr>
        <w:t>Biró</w:t>
      </w:r>
      <w:proofErr w:type="spellEnd"/>
      <w:r w:rsidRPr="00E57400">
        <w:rPr>
          <w:lang w:eastAsia="hu-HU"/>
        </w:rPr>
        <w:t xml:space="preserve"> Imre polgármester) </w:t>
      </w:r>
      <w:r w:rsidRPr="00E57400">
        <w:rPr>
          <w:rFonts w:eastAsia="HG Mincho Light J"/>
          <w:color w:val="000000"/>
          <w:lang w:eastAsia="hu-HU"/>
        </w:rPr>
        <w:t xml:space="preserve">mint és a továbbiakban: </w:t>
      </w:r>
      <w:r w:rsidRPr="00E57400">
        <w:rPr>
          <w:rFonts w:eastAsia="HG Mincho Light J"/>
          <w:b/>
          <w:color w:val="000000"/>
          <w:lang w:eastAsia="hu-HU"/>
        </w:rPr>
        <w:t>„bérlő”</w:t>
      </w:r>
    </w:p>
    <w:p w14:paraId="1F2E8CBF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57DA3707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között az alulírott napon és helyen az alábbi feltételek mellett: </w:t>
      </w:r>
    </w:p>
    <w:p w14:paraId="697DF7DC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209A977A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A bérbeadó kizárólagos tulajdonában van a </w:t>
      </w:r>
      <w:r w:rsidRPr="00E57400">
        <w:rPr>
          <w:rFonts w:eastAsia="HG Mincho Light J"/>
          <w:b/>
          <w:bCs/>
          <w:color w:val="000000"/>
          <w:lang w:eastAsia="hu-HU"/>
        </w:rPr>
        <w:t>Balatonszepezdi belterület 1. hrsz.</w:t>
      </w:r>
      <w:r w:rsidRPr="00E57400">
        <w:rPr>
          <w:rFonts w:eastAsia="HG Mincho Light J"/>
          <w:color w:val="000000"/>
          <w:lang w:eastAsia="hu-HU"/>
        </w:rPr>
        <w:t xml:space="preserve"> alatt felvett, 1285 m</w:t>
      </w:r>
      <w:r w:rsidRPr="00E57400">
        <w:rPr>
          <w:rFonts w:eastAsia="HG Mincho Light J"/>
          <w:color w:val="000000"/>
          <w:vertAlign w:val="superscript"/>
          <w:lang w:eastAsia="hu-HU"/>
        </w:rPr>
        <w:t>2</w:t>
      </w:r>
      <w:r w:rsidRPr="00E57400">
        <w:rPr>
          <w:rFonts w:eastAsia="HG Mincho Light J"/>
          <w:color w:val="000000"/>
          <w:lang w:eastAsia="hu-HU"/>
        </w:rPr>
        <w:t xml:space="preserve"> térmértékű, általános iskola megnevezésű ingatlan, amely a természetben Balatonszepezd, Árpád u. 1., 3., 5., 7. szám alatt található. A szerződő felek rögzítik, hogy az ingatlanon ténylegesen három felépítmény található: kántor lakás (99 m</w:t>
      </w:r>
      <w:r w:rsidRPr="00E57400">
        <w:rPr>
          <w:rFonts w:eastAsia="HG Mincho Light J"/>
          <w:color w:val="000000"/>
          <w:vertAlign w:val="superscript"/>
          <w:lang w:eastAsia="hu-HU"/>
        </w:rPr>
        <w:t>2</w:t>
      </w:r>
      <w:r w:rsidRPr="00E57400">
        <w:rPr>
          <w:rFonts w:eastAsia="HG Mincho Light J"/>
          <w:color w:val="000000"/>
          <w:lang w:eastAsia="hu-HU"/>
        </w:rPr>
        <w:t>), könyvtár (61 m2) és gyűjtemények háza (91 m</w:t>
      </w:r>
      <w:r w:rsidRPr="00E57400">
        <w:rPr>
          <w:rFonts w:eastAsia="HG Mincho Light J"/>
          <w:color w:val="000000"/>
          <w:vertAlign w:val="superscript"/>
          <w:lang w:eastAsia="hu-HU"/>
        </w:rPr>
        <w:t>2</w:t>
      </w:r>
      <w:r w:rsidRPr="00E57400">
        <w:rPr>
          <w:rFonts w:eastAsia="HG Mincho Light J"/>
          <w:color w:val="000000"/>
          <w:lang w:eastAsia="hu-HU"/>
        </w:rPr>
        <w:t xml:space="preserve">). A felek rögzítik, hogy a bérleti szerződés hatálya a kántor lakásra nem terjed ki, az továbbra is a bérbeadó kizárólagos használatában marad. A telken lévő további felépítmények (könyvtár és gyűjtemények háza) a telekingatlan egészével együtt képezik a jelen bérleti szerződés tárgyát (a továbbiakban: </w:t>
      </w:r>
      <w:r w:rsidRPr="00E57400">
        <w:rPr>
          <w:rFonts w:eastAsia="HG Mincho Light J"/>
          <w:b/>
          <w:bCs/>
          <w:color w:val="000000"/>
          <w:lang w:eastAsia="hu-HU"/>
        </w:rPr>
        <w:t>„bérlemény”</w:t>
      </w:r>
      <w:r w:rsidRPr="00E57400">
        <w:rPr>
          <w:rFonts w:eastAsia="HG Mincho Light J"/>
          <w:color w:val="000000"/>
          <w:lang w:eastAsia="hu-HU"/>
        </w:rPr>
        <w:t>).</w:t>
      </w:r>
    </w:p>
    <w:p w14:paraId="65B1F404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76EB2F57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A bérbeadó bérbe adja, a bérlő pedig, bérbe veszi az 1.) pontban körülírt bérleményt, határozott </w:t>
      </w:r>
      <w:r w:rsidRPr="00E57400">
        <w:rPr>
          <w:rFonts w:eastAsia="HG Mincho Light J"/>
          <w:b/>
          <w:bCs/>
          <w:color w:val="000000"/>
          <w:lang w:eastAsia="hu-HU"/>
        </w:rPr>
        <w:t>2025. október 1. napjától 2035. szeptember 30.</w:t>
      </w:r>
      <w:r w:rsidRPr="00E57400">
        <w:rPr>
          <w:rFonts w:eastAsia="HG Mincho Light J"/>
          <w:color w:val="000000"/>
          <w:lang w:eastAsia="hu-HU"/>
        </w:rPr>
        <w:t xml:space="preserve"> napjáig tartó időre. A bérlő vállalja továbbá, hogy a bérlet időtartama alatt folyamatosan gondozza, karbantartja a bérlemény telekingatlanrészét, az ott található kertet. A bérleti szerződésben rögzített bérleti díj a bérlő jelen pont szerinti gondozási kötelezettségére tekintettel került megállapításra. A bérlő a bérleményt közösségi, mégpedig könyvtár, illetőleg helytörténeti gyűjtemények céljára használja. A gyűjtemények házában az Érsekséggel való egyeztetés eredményeként helyet ad Bódi Mária Magdolnáról szóló kiállításrésznek, melyhez konkrét segítséget ad Szakács Péter atya. A meglévő tárgyak</w:t>
      </w:r>
      <w:r w:rsidRPr="00E57400">
        <w:rPr>
          <w:szCs w:val="24"/>
          <w:lang w:eastAsia="hu-HU"/>
        </w:rPr>
        <w:t xml:space="preserve"> egy része ide átcsoportosítható. Az Önkormányzat a bérleti szerződésben saját forrásból vállalja az udvar parkolójának fejlesztését egy kerékpáros pont céljára, ami kapcsolódik Bódi Mária Magdolna kerékpárútjához</w:t>
      </w:r>
    </w:p>
    <w:p w14:paraId="37842068" w14:textId="77777777" w:rsidR="00E57400" w:rsidRPr="00E57400" w:rsidRDefault="00E57400" w:rsidP="00E57400">
      <w:pPr>
        <w:jc w:val="left"/>
        <w:rPr>
          <w:szCs w:val="24"/>
          <w:lang w:eastAsia="hu-HU"/>
        </w:rPr>
      </w:pPr>
    </w:p>
    <w:p w14:paraId="62DBFCBD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A bérlő kötelezettséget vállal arra nézve, hogy tevékenységével nem sérti Római Katolikus Egyházközség szellemiségét. </w:t>
      </w:r>
    </w:p>
    <w:p w14:paraId="2C7BB906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2175F745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A felek megállapodnak abban, hogy a bérleti díj havi mértéke 100.000 Ft, (egyszázezer Ft) amelyet bérlő 6 hónapra előre fizetéssel, infláció követően a bérbeadó által kibocsátott számla ellenében, az abban megjelölt bankszámlaszámra való átutalással fizet meg. </w:t>
      </w:r>
    </w:p>
    <w:p w14:paraId="459BCE9C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05520786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 bérlő köteles a bérleti díjon felül a bérlemény használatával kapcsolatos valamennyi közüzemi költséget is megfizetni, mégpedig akként, hogy a bérbeadó hozzájárul a közüzemi mérőórák bérlő nevére történő átírásához.</w:t>
      </w:r>
    </w:p>
    <w:p w14:paraId="36F752C8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492F97D9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 bérlő a bérlet időtartama alatt köteles a bérleményt a jelen szerződésben meghatározott célra hasznosítani, attól csak a bérbeadó előzetes hozzájárulásával térhet el. A bérlő köteles továbbá a bérleményen található könyvtár és gyűjtemények háza épületeinek állagának megőrzéséről, szükségszerű karbantartásáról, és a telekingatlan környezet tisztán tartásáról, fűnyírásról gondoskodni. A bérlő köteles továbbá gondoskodni a könyvtár és gyűjtemények háza épületeinek saját költségen történő üzemeltetéséről, valamint viseli ezen felépítményben tárolt ingóságokért a felelősséget. A kántor lakás használatával összefüggő költségeket, így a közüzemi költségeket a bérbeadó viseli.</w:t>
      </w:r>
    </w:p>
    <w:p w14:paraId="41E14DD4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7B738A5D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 bérbeadó szavatosságot vállal a bérlemény per-, teher és igénymentességért, azért, hogy azt a bérlő a bérleti szerződés időtartama alatt a szerződésben meghatározott célra rendeltetésszerűen használhatja.</w:t>
      </w:r>
    </w:p>
    <w:p w14:paraId="1A901583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249602A8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 felek rögzítik, hogy a közöttük fennálló korábbi bérleti viszonyra tekintettel bérlő a bérlemény birtokában van, így külön birtokba adásra nem kerül sor. Bérlő a bérleményt ismert állagban birtokolja, folytonos jelleggel húzza annak hasznait, viseli terheit, valamint a kárveszélyt.</w:t>
      </w:r>
    </w:p>
    <w:p w14:paraId="29F0A61F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1021CADB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A felek megállapodnak abban, hogy a bérlő a bérleményt csak a bérbeadó előzetes hozzájárulásával adhatja másnak használatba vagy albérletbe. </w:t>
      </w:r>
    </w:p>
    <w:p w14:paraId="7B6FF3FE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10F05F92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 felek rögzítik, hogy a jelen bérleti szerződés a benne rögzített határozott idő elteltével minden további felszólítás nélkül megszűnik, és a bérlő köteles a bérleményt a bérbeadónak átadni. A bérbeadó jogosult a határozott idő eltelte előtt is azonnali hatályú felmondással élni, amennyiben a bérlő a bérleti szerződésből fakadó lényeges kötelezettségét súlyosan és ismétlődően megszegi, és a bérleményt a bérbeadónak kárt vagy kárveszélyt okozóan használja, és azzal felszólítás ellenére sem hagy fel.</w:t>
      </w:r>
    </w:p>
    <w:p w14:paraId="708F2719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3EDBD9BA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A felek tudomással bírnak arról, hogy a jelen bérleti szerződés hatályos létrejöttéhez a Veszprémi Főegyházmegye hozzájárulása szükséges, amelyet a bérbeadó a jelen szerződés aláírását követő 3 napon belül megkér. A bérbeadó köteles a jóváhagyás megadásáról vagy megtagadásáról a bérlőt a jelen szerződés aláírásától számított 30 napon belül tájékoztatni. A bérbeadó amennyiben az érsekségi állásfoglalás ezt megelőzően megérkezik, úgy attól számított 3 napon belül köteles a tájékoztatást a bérlőnek megadni. A bérlő tájékoztatja bérbeadót, hogy Balatonszepezd Önkormányzat Képviselő Testülete a ___ /2025. (XII. </w:t>
      </w:r>
      <w:proofErr w:type="gramStart"/>
      <w:r w:rsidRPr="00E57400">
        <w:rPr>
          <w:rFonts w:eastAsia="HG Mincho Light J"/>
          <w:color w:val="000000"/>
          <w:lang w:eastAsia="hu-HU"/>
        </w:rPr>
        <w:t>… .</w:t>
      </w:r>
      <w:proofErr w:type="gramEnd"/>
      <w:r w:rsidRPr="00E57400">
        <w:rPr>
          <w:rFonts w:eastAsia="HG Mincho Light J"/>
          <w:color w:val="000000"/>
          <w:lang w:eastAsia="hu-HU"/>
        </w:rPr>
        <w:t>) számú határozatával a szerződést előzetesen jóváhagyta.</w:t>
      </w:r>
    </w:p>
    <w:p w14:paraId="133C80ED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132ABB19" w14:textId="77777777" w:rsidR="00E57400" w:rsidRPr="00E57400" w:rsidRDefault="00E57400" w:rsidP="00E57400">
      <w:pPr>
        <w:widowControl w:val="0"/>
        <w:numPr>
          <w:ilvl w:val="0"/>
          <w:numId w:val="7"/>
        </w:numPr>
        <w:suppressAutoHyphens/>
        <w:contextualSpacing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 xml:space="preserve">A felek a jelen szerződésben nem szabályozott kérdésekben a Ptk. rendelkezéseit tekintik irányadónak. </w:t>
      </w:r>
    </w:p>
    <w:p w14:paraId="69586DFE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0080A728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 felek a szerződést átolvasták, értelmezték és azt, mint akaratukkal mindenben megegyezőt jóváhagyólag aláírták.</w:t>
      </w:r>
    </w:p>
    <w:p w14:paraId="62996300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3177DD0E" w14:textId="77777777" w:rsidR="00E57400" w:rsidRPr="00E57400" w:rsidRDefault="00E57400" w:rsidP="00E57400">
      <w:pPr>
        <w:rPr>
          <w:bCs/>
        </w:rPr>
      </w:pPr>
      <w:r w:rsidRPr="00E57400">
        <w:rPr>
          <w:bCs/>
        </w:rPr>
        <w:t xml:space="preserve">Kelt: Balatonszepezd, 2025. december </w:t>
      </w:r>
      <w:proofErr w:type="gramStart"/>
      <w:r w:rsidRPr="00E57400">
        <w:rPr>
          <w:bCs/>
        </w:rPr>
        <w:t xml:space="preserve">„  </w:t>
      </w:r>
      <w:proofErr w:type="gramEnd"/>
      <w:r w:rsidRPr="00E57400">
        <w:rPr>
          <w:bCs/>
        </w:rPr>
        <w:t xml:space="preserve">   </w:t>
      </w:r>
      <w:proofErr w:type="gramStart"/>
      <w:r w:rsidRPr="00E57400">
        <w:rPr>
          <w:bCs/>
        </w:rPr>
        <w:t xml:space="preserve">  ”</w:t>
      </w:r>
      <w:proofErr w:type="gramEnd"/>
    </w:p>
    <w:p w14:paraId="5E683029" w14:textId="77777777" w:rsidR="00E57400" w:rsidRPr="00E57400" w:rsidRDefault="00E57400" w:rsidP="00E57400">
      <w:pPr>
        <w:rPr>
          <w:bCs/>
        </w:rPr>
      </w:pPr>
    </w:p>
    <w:p w14:paraId="5E0C7912" w14:textId="77777777" w:rsidR="00E57400" w:rsidRPr="00E57400" w:rsidRDefault="00E57400" w:rsidP="00E57400">
      <w:pPr>
        <w:rPr>
          <w:bCs/>
        </w:rPr>
      </w:pPr>
    </w:p>
    <w:p w14:paraId="1F8DA220" w14:textId="77777777" w:rsidR="00E57400" w:rsidRPr="00E57400" w:rsidRDefault="00E57400" w:rsidP="00E57400">
      <w:pPr>
        <w:rPr>
          <w:bCs/>
        </w:rPr>
      </w:pPr>
    </w:p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7400" w:rsidRPr="00E57400" w14:paraId="022724CC" w14:textId="77777777" w:rsidTr="00A764F0">
        <w:tc>
          <w:tcPr>
            <w:tcW w:w="4531" w:type="dxa"/>
            <w:hideMark/>
          </w:tcPr>
          <w:p w14:paraId="17915F66" w14:textId="77777777" w:rsidR="00E57400" w:rsidRPr="00E57400" w:rsidRDefault="00E57400" w:rsidP="00E57400">
            <w:pPr>
              <w:jc w:val="center"/>
              <w:rPr>
                <w:bCs/>
              </w:rPr>
            </w:pPr>
            <w:r w:rsidRPr="00E57400">
              <w:rPr>
                <w:bCs/>
              </w:rPr>
              <w:t>…………………………………..</w:t>
            </w:r>
          </w:p>
          <w:p w14:paraId="3F058141" w14:textId="77777777" w:rsidR="00E57400" w:rsidRPr="00E57400" w:rsidRDefault="00E57400" w:rsidP="00E57400">
            <w:pPr>
              <w:jc w:val="center"/>
              <w:rPr>
                <w:rFonts w:eastAsia="HG Mincho Light J"/>
                <w:color w:val="000000"/>
                <w:lang w:eastAsia="hu-HU"/>
              </w:rPr>
            </w:pPr>
            <w:r w:rsidRPr="00E57400">
              <w:rPr>
                <w:rFonts w:eastAsia="HG Mincho Light J"/>
                <w:b/>
                <w:bCs/>
                <w:color w:val="000000"/>
                <w:lang w:eastAsia="hu-HU"/>
              </w:rPr>
              <w:t>Balatonszepezdi Római Katolikus Egyházközség</w:t>
            </w:r>
            <w:r w:rsidRPr="00E57400">
              <w:rPr>
                <w:rFonts w:eastAsia="HG Mincho Light J"/>
                <w:color w:val="000000"/>
                <w:lang w:eastAsia="hu-HU"/>
              </w:rPr>
              <w:t xml:space="preserve"> </w:t>
            </w:r>
          </w:p>
          <w:p w14:paraId="513C731A" w14:textId="77777777" w:rsidR="00E57400" w:rsidRPr="00E57400" w:rsidRDefault="00E57400" w:rsidP="00E57400">
            <w:pPr>
              <w:jc w:val="center"/>
              <w:rPr>
                <w:bCs/>
              </w:rPr>
            </w:pPr>
            <w:r w:rsidRPr="00E57400">
              <w:rPr>
                <w:rFonts w:eastAsia="HG Mincho Light J"/>
                <w:color w:val="000000"/>
                <w:lang w:eastAsia="hu-HU"/>
              </w:rPr>
              <w:t>Szakács Péter plébános</w:t>
            </w:r>
            <w:r w:rsidRPr="00E57400">
              <w:rPr>
                <w:bCs/>
              </w:rPr>
              <w:t xml:space="preserve"> </w:t>
            </w:r>
          </w:p>
          <w:p w14:paraId="17189A25" w14:textId="77777777" w:rsidR="00E57400" w:rsidRPr="00E57400" w:rsidRDefault="00E57400" w:rsidP="00E57400">
            <w:pPr>
              <w:jc w:val="center"/>
              <w:rPr>
                <w:bCs/>
              </w:rPr>
            </w:pPr>
            <w:r w:rsidRPr="00E57400">
              <w:rPr>
                <w:bCs/>
              </w:rPr>
              <w:t>bérbeadó</w:t>
            </w:r>
          </w:p>
        </w:tc>
        <w:tc>
          <w:tcPr>
            <w:tcW w:w="4531" w:type="dxa"/>
            <w:hideMark/>
          </w:tcPr>
          <w:p w14:paraId="25DE2DEC" w14:textId="77777777" w:rsidR="00E57400" w:rsidRPr="00E57400" w:rsidRDefault="00E57400" w:rsidP="00E57400">
            <w:pPr>
              <w:jc w:val="center"/>
              <w:rPr>
                <w:rFonts w:eastAsia="HG Mincho Light J"/>
                <w:color w:val="000000"/>
                <w:lang w:eastAsia="hu-HU"/>
              </w:rPr>
            </w:pPr>
            <w:r w:rsidRPr="00E57400">
              <w:rPr>
                <w:rFonts w:eastAsia="HG Mincho Light J"/>
                <w:color w:val="000000"/>
                <w:lang w:eastAsia="hu-HU"/>
              </w:rPr>
              <w:t>…………………………………..</w:t>
            </w:r>
          </w:p>
          <w:p w14:paraId="57947E37" w14:textId="77777777" w:rsidR="00E57400" w:rsidRPr="00E57400" w:rsidRDefault="00E57400" w:rsidP="00E57400">
            <w:pPr>
              <w:jc w:val="center"/>
              <w:rPr>
                <w:lang w:eastAsia="hu-HU"/>
              </w:rPr>
            </w:pPr>
            <w:r w:rsidRPr="00E57400">
              <w:rPr>
                <w:b/>
                <w:bCs/>
                <w:lang w:eastAsia="hu-HU"/>
              </w:rPr>
              <w:t>Balatonszepezd Község Önkormányzata</w:t>
            </w:r>
            <w:r w:rsidRPr="00E57400">
              <w:rPr>
                <w:lang w:eastAsia="hu-HU"/>
              </w:rPr>
              <w:t xml:space="preserve"> </w:t>
            </w:r>
          </w:p>
          <w:p w14:paraId="76BAE8C2" w14:textId="77777777" w:rsidR="00E57400" w:rsidRPr="00E57400" w:rsidRDefault="00E57400" w:rsidP="00E57400">
            <w:pPr>
              <w:jc w:val="center"/>
              <w:rPr>
                <w:bCs/>
              </w:rPr>
            </w:pPr>
            <w:proofErr w:type="spellStart"/>
            <w:r w:rsidRPr="00E57400">
              <w:rPr>
                <w:lang w:eastAsia="hu-HU"/>
              </w:rPr>
              <w:t>Biró</w:t>
            </w:r>
            <w:proofErr w:type="spellEnd"/>
            <w:r w:rsidRPr="00E57400">
              <w:rPr>
                <w:lang w:eastAsia="hu-HU"/>
              </w:rPr>
              <w:t xml:space="preserve"> Imre polgármester</w:t>
            </w:r>
            <w:r w:rsidRPr="00E57400">
              <w:rPr>
                <w:bCs/>
              </w:rPr>
              <w:t xml:space="preserve"> </w:t>
            </w:r>
          </w:p>
          <w:p w14:paraId="7B804013" w14:textId="77777777" w:rsidR="00E57400" w:rsidRPr="00E57400" w:rsidRDefault="00E57400" w:rsidP="00E57400">
            <w:pPr>
              <w:jc w:val="center"/>
              <w:rPr>
                <w:bCs/>
              </w:rPr>
            </w:pPr>
            <w:r w:rsidRPr="00E57400">
              <w:rPr>
                <w:bCs/>
              </w:rPr>
              <w:t>bérlő</w:t>
            </w:r>
          </w:p>
        </w:tc>
      </w:tr>
    </w:tbl>
    <w:p w14:paraId="32BB5E62" w14:textId="77777777" w:rsidR="00E57400" w:rsidRPr="00E57400" w:rsidRDefault="00E57400" w:rsidP="00E57400">
      <w:pPr>
        <w:rPr>
          <w:bCs/>
        </w:rPr>
      </w:pPr>
    </w:p>
    <w:p w14:paraId="592098E3" w14:textId="77777777" w:rsidR="00E57400" w:rsidRPr="00E57400" w:rsidRDefault="00E57400" w:rsidP="00E57400">
      <w:pPr>
        <w:jc w:val="left"/>
        <w:rPr>
          <w:lang w:eastAsia="hu-HU"/>
        </w:rPr>
      </w:pPr>
    </w:p>
    <w:p w14:paraId="529631A7" w14:textId="77777777" w:rsidR="00E57400" w:rsidRPr="00E57400" w:rsidRDefault="00E57400" w:rsidP="00E57400">
      <w:pPr>
        <w:jc w:val="left"/>
        <w:rPr>
          <w:lang w:eastAsia="hu-HU"/>
        </w:rPr>
      </w:pPr>
      <w:r w:rsidRPr="00E57400">
        <w:rPr>
          <w:lang w:eastAsia="hu-HU"/>
        </w:rPr>
        <w:t>Pénzügyi ellenjegyzéssel ellátom: Zánka, 2025. december hó</w:t>
      </w:r>
      <w:proofErr w:type="gramStart"/>
      <w:r w:rsidRPr="00E57400">
        <w:rPr>
          <w:lang w:eastAsia="hu-HU"/>
        </w:rPr>
        <w:t xml:space="preserve"> ….</w:t>
      </w:r>
      <w:proofErr w:type="gramEnd"/>
      <w:r w:rsidRPr="00E57400">
        <w:rPr>
          <w:lang w:eastAsia="hu-HU"/>
        </w:rPr>
        <w:t>nap</w:t>
      </w:r>
    </w:p>
    <w:p w14:paraId="66FBB0CD" w14:textId="77777777" w:rsidR="00E57400" w:rsidRPr="00E57400" w:rsidRDefault="00E57400" w:rsidP="00E57400">
      <w:pPr>
        <w:jc w:val="left"/>
        <w:rPr>
          <w:lang w:eastAsia="hu-HU"/>
        </w:rPr>
      </w:pPr>
    </w:p>
    <w:p w14:paraId="60BAA035" w14:textId="77777777" w:rsidR="00E57400" w:rsidRPr="00E57400" w:rsidRDefault="00E57400" w:rsidP="00E57400">
      <w:pPr>
        <w:jc w:val="left"/>
        <w:rPr>
          <w:lang w:eastAsia="hu-HU"/>
        </w:rPr>
      </w:pPr>
    </w:p>
    <w:p w14:paraId="72A0F521" w14:textId="77777777" w:rsidR="00E57400" w:rsidRPr="00E57400" w:rsidRDefault="00E57400" w:rsidP="00E57400">
      <w:pPr>
        <w:jc w:val="left"/>
        <w:rPr>
          <w:lang w:eastAsia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1"/>
        <w:gridCol w:w="4591"/>
      </w:tblGrid>
      <w:tr w:rsidR="00E57400" w:rsidRPr="00E57400" w14:paraId="69B68E3D" w14:textId="77777777" w:rsidTr="00A764F0">
        <w:trPr>
          <w:jc w:val="center"/>
        </w:trPr>
        <w:tc>
          <w:tcPr>
            <w:tcW w:w="4606" w:type="dxa"/>
            <w:hideMark/>
          </w:tcPr>
          <w:p w14:paraId="23E8F810" w14:textId="77777777" w:rsidR="00E57400" w:rsidRPr="00E57400" w:rsidRDefault="00E57400" w:rsidP="00E57400">
            <w:pPr>
              <w:jc w:val="center"/>
              <w:rPr>
                <w:lang w:eastAsia="hu-HU"/>
              </w:rPr>
            </w:pPr>
          </w:p>
        </w:tc>
        <w:tc>
          <w:tcPr>
            <w:tcW w:w="4606" w:type="dxa"/>
            <w:hideMark/>
          </w:tcPr>
          <w:p w14:paraId="3B814811" w14:textId="77777777" w:rsidR="00E57400" w:rsidRPr="00E57400" w:rsidRDefault="00E57400" w:rsidP="00E57400">
            <w:pPr>
              <w:jc w:val="center"/>
              <w:rPr>
                <w:lang w:eastAsia="hu-HU"/>
              </w:rPr>
            </w:pPr>
            <w:r w:rsidRPr="00E57400">
              <w:rPr>
                <w:lang w:eastAsia="hu-HU"/>
              </w:rPr>
              <w:t>……………………………………………..</w:t>
            </w:r>
          </w:p>
        </w:tc>
      </w:tr>
      <w:tr w:rsidR="00E57400" w:rsidRPr="00E57400" w14:paraId="17E46226" w14:textId="77777777" w:rsidTr="00A764F0">
        <w:trPr>
          <w:jc w:val="center"/>
        </w:trPr>
        <w:tc>
          <w:tcPr>
            <w:tcW w:w="4606" w:type="dxa"/>
            <w:hideMark/>
          </w:tcPr>
          <w:p w14:paraId="1B7BA0BD" w14:textId="77777777" w:rsidR="00E57400" w:rsidRPr="00E57400" w:rsidRDefault="00E57400" w:rsidP="00E57400">
            <w:pPr>
              <w:jc w:val="left"/>
              <w:rPr>
                <w:b/>
                <w:lang w:eastAsia="hu-HU"/>
              </w:rPr>
            </w:pPr>
          </w:p>
        </w:tc>
        <w:tc>
          <w:tcPr>
            <w:tcW w:w="4606" w:type="dxa"/>
            <w:hideMark/>
          </w:tcPr>
          <w:p w14:paraId="70D23FAF" w14:textId="77777777" w:rsidR="00E57400" w:rsidRPr="00E57400" w:rsidRDefault="00E57400" w:rsidP="00E57400">
            <w:pPr>
              <w:jc w:val="center"/>
              <w:rPr>
                <w:b/>
                <w:lang w:eastAsia="hu-HU"/>
              </w:rPr>
            </w:pPr>
            <w:proofErr w:type="spellStart"/>
            <w:r w:rsidRPr="00E57400">
              <w:rPr>
                <w:b/>
                <w:lang w:eastAsia="hu-HU"/>
              </w:rPr>
              <w:t>Sibak</w:t>
            </w:r>
            <w:proofErr w:type="spellEnd"/>
            <w:r w:rsidRPr="00E57400">
              <w:rPr>
                <w:b/>
                <w:lang w:eastAsia="hu-HU"/>
              </w:rPr>
              <w:t>-Németh Lilla</w:t>
            </w:r>
          </w:p>
          <w:p w14:paraId="4CE21249" w14:textId="77777777" w:rsidR="00E57400" w:rsidRPr="00E57400" w:rsidRDefault="00E57400" w:rsidP="00E57400">
            <w:pPr>
              <w:jc w:val="center"/>
              <w:rPr>
                <w:b/>
                <w:lang w:eastAsia="hu-HU"/>
              </w:rPr>
            </w:pPr>
            <w:r w:rsidRPr="00E57400">
              <w:rPr>
                <w:lang w:eastAsia="hu-HU"/>
              </w:rPr>
              <w:t>pénzügyi ügyintéző</w:t>
            </w:r>
          </w:p>
        </w:tc>
      </w:tr>
    </w:tbl>
    <w:p w14:paraId="2F96074D" w14:textId="77777777" w:rsidR="00E57400" w:rsidRPr="00E57400" w:rsidRDefault="00E57400" w:rsidP="00E57400">
      <w:pPr>
        <w:widowControl w:val="0"/>
        <w:suppressAutoHyphens/>
        <w:rPr>
          <w:rFonts w:eastAsia="HG Mincho Light J"/>
          <w:color w:val="000000"/>
          <w:lang w:eastAsia="hu-HU"/>
        </w:rPr>
      </w:pPr>
    </w:p>
    <w:p w14:paraId="29A2D0FE" w14:textId="77777777" w:rsidR="00E57400" w:rsidRPr="00E57400" w:rsidRDefault="00E57400" w:rsidP="00E57400">
      <w:pPr>
        <w:rPr>
          <w:rFonts w:eastAsia="HG Mincho Light J"/>
          <w:color w:val="000000"/>
          <w:lang w:eastAsia="hu-HU"/>
        </w:rPr>
      </w:pPr>
      <w:r w:rsidRPr="00E57400">
        <w:rPr>
          <w:rFonts w:eastAsia="HG Mincho Light J"/>
          <w:color w:val="000000"/>
          <w:lang w:eastAsia="hu-HU"/>
        </w:rPr>
        <w:t>A Veszprémi Érsekség részéről jóváhagyom:</w:t>
      </w:r>
    </w:p>
    <w:p w14:paraId="2A34B2E9" w14:textId="663866B4" w:rsidR="00DB3043" w:rsidRDefault="00DB3043">
      <w:pPr>
        <w:spacing w:after="160" w:line="259" w:lineRule="auto"/>
        <w:jc w:val="left"/>
        <w:rPr>
          <w:sz w:val="24"/>
          <w:szCs w:val="24"/>
        </w:rPr>
      </w:pPr>
    </w:p>
    <w:sectPr w:rsidR="00DB3043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E4"/>
    <w:multiLevelType w:val="hybridMultilevel"/>
    <w:tmpl w:val="BAC8380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5D1591A"/>
    <w:multiLevelType w:val="multilevel"/>
    <w:tmpl w:val="09929F0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73C00FE"/>
    <w:multiLevelType w:val="multilevel"/>
    <w:tmpl w:val="63FE79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9D729DB"/>
    <w:multiLevelType w:val="hybridMultilevel"/>
    <w:tmpl w:val="1CC28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6E88"/>
    <w:multiLevelType w:val="hybridMultilevel"/>
    <w:tmpl w:val="FAFE97DA"/>
    <w:lvl w:ilvl="0" w:tplc="03D0AD80">
      <w:start w:val="1"/>
      <w:numFmt w:val="decimal"/>
      <w:lvlText w:val="%1."/>
      <w:lvlJc w:val="left"/>
      <w:pPr>
        <w:ind w:left="574" w:hanging="432"/>
      </w:pPr>
      <w:rPr>
        <w:rFonts w:ascii="Avenir Next LT Pro" w:hAnsi="Avenir Next LT Pro" w:hint="default"/>
        <w:b w:val="0"/>
        <w:bCs/>
        <w:sz w:val="22"/>
        <w:szCs w:val="18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CF564A"/>
    <w:multiLevelType w:val="hybridMultilevel"/>
    <w:tmpl w:val="D958BD6A"/>
    <w:lvl w:ilvl="0" w:tplc="16841270">
      <w:start w:val="1"/>
      <w:numFmt w:val="decimal"/>
      <w:lvlText w:val="%1.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A02A9"/>
    <w:multiLevelType w:val="multilevel"/>
    <w:tmpl w:val="D50490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3142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784780">
    <w:abstractNumId w:val="0"/>
  </w:num>
  <w:num w:numId="3" w16cid:durableId="169375698">
    <w:abstractNumId w:val="6"/>
  </w:num>
  <w:num w:numId="4" w16cid:durableId="1792554432">
    <w:abstractNumId w:val="4"/>
  </w:num>
  <w:num w:numId="5" w16cid:durableId="1961914860">
    <w:abstractNumId w:val="2"/>
  </w:num>
  <w:num w:numId="6" w16cid:durableId="527450198">
    <w:abstractNumId w:val="1"/>
  </w:num>
  <w:num w:numId="7" w16cid:durableId="106957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02737"/>
    <w:rsid w:val="00014766"/>
    <w:rsid w:val="00045BDE"/>
    <w:rsid w:val="000541D9"/>
    <w:rsid w:val="00066474"/>
    <w:rsid w:val="00071141"/>
    <w:rsid w:val="00072867"/>
    <w:rsid w:val="00094859"/>
    <w:rsid w:val="00096C12"/>
    <w:rsid w:val="000C47E2"/>
    <w:rsid w:val="000C6E18"/>
    <w:rsid w:val="000D44EB"/>
    <w:rsid w:val="0012191F"/>
    <w:rsid w:val="001413BE"/>
    <w:rsid w:val="0014432A"/>
    <w:rsid w:val="00146725"/>
    <w:rsid w:val="00176447"/>
    <w:rsid w:val="001B782E"/>
    <w:rsid w:val="001D5B80"/>
    <w:rsid w:val="001F5163"/>
    <w:rsid w:val="001F7A20"/>
    <w:rsid w:val="002045C1"/>
    <w:rsid w:val="00213278"/>
    <w:rsid w:val="00222F86"/>
    <w:rsid w:val="00225A5A"/>
    <w:rsid w:val="002469FB"/>
    <w:rsid w:val="002576DB"/>
    <w:rsid w:val="00263A93"/>
    <w:rsid w:val="00295423"/>
    <w:rsid w:val="002967A3"/>
    <w:rsid w:val="002A3BEB"/>
    <w:rsid w:val="002F4CC3"/>
    <w:rsid w:val="003006EE"/>
    <w:rsid w:val="003011EF"/>
    <w:rsid w:val="00303268"/>
    <w:rsid w:val="00314702"/>
    <w:rsid w:val="003346FB"/>
    <w:rsid w:val="00335990"/>
    <w:rsid w:val="00361C7F"/>
    <w:rsid w:val="003676F8"/>
    <w:rsid w:val="0038121C"/>
    <w:rsid w:val="00394E4E"/>
    <w:rsid w:val="003A5DDA"/>
    <w:rsid w:val="003B2AB4"/>
    <w:rsid w:val="003B71AB"/>
    <w:rsid w:val="003D4E51"/>
    <w:rsid w:val="003F1188"/>
    <w:rsid w:val="003F7990"/>
    <w:rsid w:val="00402B85"/>
    <w:rsid w:val="004079FB"/>
    <w:rsid w:val="00421A43"/>
    <w:rsid w:val="004953D8"/>
    <w:rsid w:val="004A19CF"/>
    <w:rsid w:val="004A7691"/>
    <w:rsid w:val="004B0E61"/>
    <w:rsid w:val="004B2EB9"/>
    <w:rsid w:val="004D5571"/>
    <w:rsid w:val="00503023"/>
    <w:rsid w:val="00535AFF"/>
    <w:rsid w:val="00543E76"/>
    <w:rsid w:val="005800E3"/>
    <w:rsid w:val="005A1105"/>
    <w:rsid w:val="005A2CCA"/>
    <w:rsid w:val="005A5443"/>
    <w:rsid w:val="005C704E"/>
    <w:rsid w:val="005C7304"/>
    <w:rsid w:val="005E1CA5"/>
    <w:rsid w:val="005E5569"/>
    <w:rsid w:val="0060184E"/>
    <w:rsid w:val="006039C2"/>
    <w:rsid w:val="00613EF9"/>
    <w:rsid w:val="0062606A"/>
    <w:rsid w:val="00654FBA"/>
    <w:rsid w:val="00661305"/>
    <w:rsid w:val="00667E70"/>
    <w:rsid w:val="006738B4"/>
    <w:rsid w:val="006756C1"/>
    <w:rsid w:val="00680058"/>
    <w:rsid w:val="006A5E7A"/>
    <w:rsid w:val="006B7ABB"/>
    <w:rsid w:val="006F7FE3"/>
    <w:rsid w:val="00753E37"/>
    <w:rsid w:val="007550B5"/>
    <w:rsid w:val="0075592D"/>
    <w:rsid w:val="00775A5A"/>
    <w:rsid w:val="00784413"/>
    <w:rsid w:val="00786A67"/>
    <w:rsid w:val="00796043"/>
    <w:rsid w:val="007C190B"/>
    <w:rsid w:val="00842A89"/>
    <w:rsid w:val="00853684"/>
    <w:rsid w:val="008555F3"/>
    <w:rsid w:val="008625E8"/>
    <w:rsid w:val="008A490B"/>
    <w:rsid w:val="0090071D"/>
    <w:rsid w:val="00903081"/>
    <w:rsid w:val="00941348"/>
    <w:rsid w:val="00947317"/>
    <w:rsid w:val="00967D10"/>
    <w:rsid w:val="00977E39"/>
    <w:rsid w:val="009908E0"/>
    <w:rsid w:val="009B4705"/>
    <w:rsid w:val="009C0831"/>
    <w:rsid w:val="009C4C14"/>
    <w:rsid w:val="009C6603"/>
    <w:rsid w:val="009E32EB"/>
    <w:rsid w:val="00A22EF9"/>
    <w:rsid w:val="00A30D3D"/>
    <w:rsid w:val="00A32D69"/>
    <w:rsid w:val="00A83E02"/>
    <w:rsid w:val="00A9298D"/>
    <w:rsid w:val="00AC7023"/>
    <w:rsid w:val="00AF5DDC"/>
    <w:rsid w:val="00B0759D"/>
    <w:rsid w:val="00B51A63"/>
    <w:rsid w:val="00B734F4"/>
    <w:rsid w:val="00B853EE"/>
    <w:rsid w:val="00BC10A3"/>
    <w:rsid w:val="00BC3551"/>
    <w:rsid w:val="00BD707E"/>
    <w:rsid w:val="00BF1ADF"/>
    <w:rsid w:val="00BF3090"/>
    <w:rsid w:val="00BF55D5"/>
    <w:rsid w:val="00C00587"/>
    <w:rsid w:val="00C155AB"/>
    <w:rsid w:val="00C235F4"/>
    <w:rsid w:val="00C51B70"/>
    <w:rsid w:val="00C925A4"/>
    <w:rsid w:val="00C94138"/>
    <w:rsid w:val="00CE04B3"/>
    <w:rsid w:val="00D02432"/>
    <w:rsid w:val="00D1169F"/>
    <w:rsid w:val="00D14C74"/>
    <w:rsid w:val="00D245D7"/>
    <w:rsid w:val="00D41209"/>
    <w:rsid w:val="00D4507D"/>
    <w:rsid w:val="00D742F0"/>
    <w:rsid w:val="00D85644"/>
    <w:rsid w:val="00D9393E"/>
    <w:rsid w:val="00DA2814"/>
    <w:rsid w:val="00DA666F"/>
    <w:rsid w:val="00DB0E87"/>
    <w:rsid w:val="00DB3043"/>
    <w:rsid w:val="00DC7E14"/>
    <w:rsid w:val="00DD2A4C"/>
    <w:rsid w:val="00DD466B"/>
    <w:rsid w:val="00DE4085"/>
    <w:rsid w:val="00E22672"/>
    <w:rsid w:val="00E32A00"/>
    <w:rsid w:val="00E57400"/>
    <w:rsid w:val="00E81BAB"/>
    <w:rsid w:val="00E8391C"/>
    <w:rsid w:val="00E87E56"/>
    <w:rsid w:val="00EA71F6"/>
    <w:rsid w:val="00EC35E5"/>
    <w:rsid w:val="00EE0883"/>
    <w:rsid w:val="00EF79A0"/>
    <w:rsid w:val="00F4585E"/>
    <w:rsid w:val="00F51B60"/>
    <w:rsid w:val="00F606EF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5DDC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39"/>
    <w:rsid w:val="00E57400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936</Words>
  <Characters>6464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59</cp:revision>
  <cp:lastPrinted>2025-12-09T10:47:00Z</cp:lastPrinted>
  <dcterms:created xsi:type="dcterms:W3CDTF">2025-10-08T06:07:00Z</dcterms:created>
  <dcterms:modified xsi:type="dcterms:W3CDTF">2025-12-09T10:47:00Z</dcterms:modified>
</cp:coreProperties>
</file>