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0"/>
      </w:tblGrid>
      <w:tr w:rsidR="00F455D4" w:rsidRPr="00F455D4" w14:paraId="4E4B3103" w14:textId="77777777" w:rsidTr="00155262">
        <w:tc>
          <w:tcPr>
            <w:tcW w:w="5240" w:type="dxa"/>
          </w:tcPr>
          <w:p w14:paraId="11AAA918" w14:textId="1394C020" w:rsidR="00F455D4" w:rsidRPr="00F455D4" w:rsidRDefault="007773B5" w:rsidP="00F455D4">
            <w:pPr>
              <w:rPr>
                <w:b/>
                <w:szCs w:val="24"/>
                <w:lang w:eastAsia="hu-HU"/>
              </w:rPr>
            </w:pPr>
            <w:r>
              <w:rPr>
                <w:b/>
                <w:szCs w:val="24"/>
                <w:lang w:eastAsia="hu-HU"/>
              </w:rPr>
              <w:t>4</w:t>
            </w:r>
            <w:r w:rsidR="00F455D4" w:rsidRPr="00F455D4">
              <w:rPr>
                <w:b/>
                <w:szCs w:val="24"/>
                <w:lang w:eastAsia="hu-HU"/>
              </w:rPr>
              <w:t>. NAPIREND</w:t>
            </w:r>
          </w:p>
        </w:tc>
        <w:tc>
          <w:tcPr>
            <w:tcW w:w="3820" w:type="dxa"/>
          </w:tcPr>
          <w:p w14:paraId="5B25A581" w14:textId="77777777" w:rsidR="00F455D4" w:rsidRPr="00F455D4" w:rsidRDefault="00F455D4" w:rsidP="00F455D4">
            <w:pPr>
              <w:jc w:val="right"/>
              <w:rPr>
                <w:b/>
                <w:szCs w:val="24"/>
                <w:lang w:eastAsia="hu-HU"/>
              </w:rPr>
            </w:pPr>
            <w:r w:rsidRPr="00F455D4">
              <w:rPr>
                <w:szCs w:val="24"/>
                <w:lang w:eastAsia="hu-HU"/>
              </w:rPr>
              <w:t xml:space="preserve">  </w:t>
            </w:r>
            <w:r w:rsidRPr="00F455D4">
              <w:rPr>
                <w:b/>
                <w:bCs/>
                <w:szCs w:val="24"/>
                <w:lang w:eastAsia="hu-HU"/>
              </w:rPr>
              <w:t>Ügyiratszám:</w:t>
            </w:r>
            <w:r w:rsidRPr="00F455D4">
              <w:rPr>
                <w:szCs w:val="24"/>
                <w:lang w:eastAsia="hu-HU"/>
              </w:rPr>
              <w:t xml:space="preserve"> </w:t>
            </w:r>
            <w:r w:rsidRPr="00F455D4">
              <w:rPr>
                <w:b/>
                <w:szCs w:val="24"/>
                <w:lang w:eastAsia="hu-HU"/>
              </w:rPr>
              <w:t>BSZ/      -1/2025.</w:t>
            </w:r>
          </w:p>
        </w:tc>
      </w:tr>
    </w:tbl>
    <w:p w14:paraId="35A41030" w14:textId="77777777" w:rsidR="00F455D4" w:rsidRPr="00F455D4" w:rsidRDefault="00F455D4" w:rsidP="00F455D4">
      <w:pPr>
        <w:widowControl/>
        <w:suppressAutoHyphens w:val="0"/>
        <w:autoSpaceDN/>
        <w:textAlignment w:val="auto"/>
        <w:rPr>
          <w:rFonts w:ascii="Calibri" w:eastAsia="Calibri" w:hAnsi="Calibri" w:cs="Calibri"/>
          <w:b/>
          <w:kern w:val="0"/>
          <w:lang w:eastAsia="hu-HU" w:bidi="ar-SA"/>
        </w:rPr>
      </w:pPr>
    </w:p>
    <w:p w14:paraId="720DE1F1" w14:textId="77777777" w:rsidR="00F455D4" w:rsidRPr="00F455D4" w:rsidRDefault="00F455D4" w:rsidP="00F455D4">
      <w:pPr>
        <w:widowControl/>
        <w:suppressAutoHyphens w:val="0"/>
        <w:autoSpaceDN/>
        <w:jc w:val="center"/>
        <w:textAlignment w:val="auto"/>
        <w:rPr>
          <w:rFonts w:ascii="Calibri" w:eastAsia="Calibri" w:hAnsi="Calibri" w:cs="Calibri"/>
          <w:b/>
          <w:spacing w:val="60"/>
          <w:kern w:val="0"/>
          <w:lang w:eastAsia="hu-HU" w:bidi="ar-SA"/>
        </w:rPr>
      </w:pPr>
      <w:r w:rsidRPr="00F455D4">
        <w:rPr>
          <w:rFonts w:ascii="Calibri" w:eastAsia="Calibri" w:hAnsi="Calibri" w:cs="Calibri"/>
          <w:b/>
          <w:spacing w:val="60"/>
          <w:kern w:val="0"/>
          <w:lang w:eastAsia="hu-HU" w:bidi="ar-SA"/>
        </w:rPr>
        <w:t>ELŐTERJESZTÉS</w:t>
      </w:r>
    </w:p>
    <w:p w14:paraId="19A1D8F5" w14:textId="77777777" w:rsidR="00F455D4" w:rsidRPr="00F455D4" w:rsidRDefault="00F455D4" w:rsidP="00F455D4">
      <w:pPr>
        <w:widowControl/>
        <w:suppressAutoHyphens w:val="0"/>
        <w:autoSpaceDN/>
        <w:jc w:val="center"/>
        <w:textAlignment w:val="auto"/>
        <w:rPr>
          <w:rFonts w:ascii="Calibri" w:eastAsia="Times New Roman" w:hAnsi="Calibri" w:cs="Calibri"/>
          <w:kern w:val="0"/>
          <w:lang w:eastAsia="hu-HU" w:bidi="ar-SA"/>
        </w:rPr>
      </w:pPr>
      <w:r w:rsidRPr="00F455D4">
        <w:rPr>
          <w:rFonts w:ascii="Calibri" w:eastAsia="Times New Roman" w:hAnsi="Calibri" w:cs="Calibri"/>
          <w:kern w:val="0"/>
          <w:lang w:eastAsia="hu-HU" w:bidi="ar-SA"/>
        </w:rPr>
        <w:t xml:space="preserve">a Képviselő-testület </w:t>
      </w:r>
      <w:r w:rsidRPr="00F455D4">
        <w:rPr>
          <w:rFonts w:ascii="Calibri" w:eastAsia="Times New Roman" w:hAnsi="Calibri" w:cs="Calibri"/>
          <w:b/>
          <w:kern w:val="0"/>
          <w:lang w:eastAsia="hu-HU" w:bidi="ar-SA"/>
        </w:rPr>
        <w:t>2025. április 29-i</w:t>
      </w:r>
      <w:r w:rsidRPr="00F455D4">
        <w:rPr>
          <w:rFonts w:ascii="Calibri" w:eastAsia="Times New Roman" w:hAnsi="Calibri" w:cs="Calibri"/>
          <w:kern w:val="0"/>
          <w:lang w:eastAsia="hu-HU" w:bidi="ar-SA"/>
        </w:rPr>
        <w:t xml:space="preserve"> </w:t>
      </w:r>
      <w:r w:rsidRPr="00F455D4">
        <w:rPr>
          <w:rFonts w:ascii="Calibri" w:eastAsia="Times New Roman" w:hAnsi="Calibri" w:cs="Calibri"/>
          <w:b/>
          <w:bCs/>
          <w:kern w:val="0"/>
          <w:lang w:eastAsia="hu-HU" w:bidi="ar-SA"/>
        </w:rPr>
        <w:t>nyilvános</w:t>
      </w:r>
      <w:r w:rsidRPr="00F455D4">
        <w:rPr>
          <w:rFonts w:ascii="Calibri" w:eastAsia="Times New Roman" w:hAnsi="Calibri" w:cs="Calibri"/>
          <w:kern w:val="0"/>
          <w:lang w:eastAsia="hu-HU" w:bidi="ar-SA"/>
        </w:rPr>
        <w:t xml:space="preserve"> ülésére</w:t>
      </w:r>
    </w:p>
    <w:p w14:paraId="710CF2F6" w14:textId="77777777" w:rsidR="00F455D4" w:rsidRPr="00F455D4" w:rsidRDefault="00F455D4" w:rsidP="00F455D4">
      <w:pPr>
        <w:widowControl/>
        <w:suppressAutoHyphens w:val="0"/>
        <w:autoSpaceDN/>
        <w:jc w:val="center"/>
        <w:textAlignment w:val="auto"/>
        <w:rPr>
          <w:rFonts w:ascii="Calibri" w:eastAsia="Times New Roman" w:hAnsi="Calibri" w:cs="Calibri"/>
          <w:kern w:val="0"/>
          <w:lang w:eastAsia="hu-HU" w:bidi="ar-SA"/>
        </w:rPr>
      </w:pPr>
    </w:p>
    <w:p w14:paraId="416F2E8B" w14:textId="0269541F" w:rsidR="00F455D4" w:rsidRDefault="00F455D4" w:rsidP="00F455D4">
      <w:pPr>
        <w:widowControl/>
        <w:suppressAutoHyphens w:val="0"/>
        <w:autoSpaceDN/>
        <w:ind w:left="1560" w:hanging="1560"/>
        <w:jc w:val="both"/>
        <w:textAlignment w:val="auto"/>
        <w:rPr>
          <w:rFonts w:ascii="Calibri" w:eastAsia="Calibri" w:hAnsi="Calibri" w:cs="Calibri"/>
          <w:b/>
          <w:kern w:val="0"/>
          <w:lang w:eastAsia="hu-HU" w:bidi="ar-SA"/>
        </w:rPr>
      </w:pPr>
      <w:r w:rsidRPr="00F455D4">
        <w:rPr>
          <w:rFonts w:ascii="Calibri" w:eastAsia="Calibri" w:hAnsi="Calibri" w:cs="Calibri"/>
          <w:b/>
          <w:kern w:val="0"/>
          <w:lang w:eastAsia="hu-HU" w:bidi="ar-SA"/>
        </w:rPr>
        <w:t>Tárgy:</w:t>
      </w:r>
      <w:r w:rsidRPr="00F455D4">
        <w:rPr>
          <w:rFonts w:ascii="Calibri" w:eastAsia="Calibri" w:hAnsi="Calibri" w:cs="Calibri"/>
          <w:b/>
          <w:kern w:val="0"/>
          <w:lang w:eastAsia="hu-HU" w:bidi="ar-SA"/>
        </w:rPr>
        <w:tab/>
      </w:r>
      <w:bookmarkStart w:id="0" w:name="_Hlk81390545"/>
      <w:r w:rsidRPr="00F455D4">
        <w:rPr>
          <w:rFonts w:ascii="Calibri" w:eastAsia="Calibri" w:hAnsi="Calibri" w:cs="Calibri"/>
          <w:b/>
          <w:kern w:val="0"/>
          <w:lang w:eastAsia="hu-HU" w:bidi="ar-SA"/>
        </w:rPr>
        <w:t xml:space="preserve">Döntés </w:t>
      </w:r>
      <w:bookmarkEnd w:id="0"/>
      <w:r w:rsidRPr="00F455D4">
        <w:rPr>
          <w:rFonts w:ascii="Calibri" w:eastAsia="Calibri" w:hAnsi="Calibri" w:cs="Calibri" w:hint="eastAsia"/>
          <w:b/>
          <w:kern w:val="0"/>
          <w:lang w:eastAsia="hu-HU" w:bidi="ar-SA"/>
        </w:rPr>
        <w:t>Helyi Építési Szabályzat</w:t>
      </w:r>
      <w:r>
        <w:rPr>
          <w:rFonts w:ascii="Calibri" w:eastAsia="Calibri" w:hAnsi="Calibri" w:cs="Calibri"/>
          <w:b/>
          <w:kern w:val="0"/>
          <w:lang w:eastAsia="hu-HU" w:bidi="ar-SA"/>
        </w:rPr>
        <w:t xml:space="preserve"> módosításáról</w:t>
      </w:r>
    </w:p>
    <w:p w14:paraId="58624324" w14:textId="77777777" w:rsidR="00F455D4" w:rsidRPr="00F455D4" w:rsidRDefault="00F455D4" w:rsidP="00F455D4">
      <w:pPr>
        <w:widowControl/>
        <w:suppressAutoHyphens w:val="0"/>
        <w:autoSpaceDN/>
        <w:ind w:left="1560" w:hanging="1560"/>
        <w:jc w:val="both"/>
        <w:textAlignment w:val="auto"/>
        <w:rPr>
          <w:rFonts w:ascii="Calibri" w:eastAsia="Calibri" w:hAnsi="Calibri" w:cs="Calibri"/>
          <w:b/>
          <w:kern w:val="0"/>
          <w:lang w:eastAsia="hu-HU" w:bidi="ar-SA"/>
        </w:rPr>
      </w:pPr>
    </w:p>
    <w:p w14:paraId="61596C5A" w14:textId="77777777" w:rsidR="00F455D4" w:rsidRPr="00F455D4" w:rsidRDefault="00F455D4" w:rsidP="00F455D4">
      <w:pPr>
        <w:widowControl/>
        <w:suppressAutoHyphens w:val="0"/>
        <w:autoSpaceDN/>
        <w:ind w:left="1560" w:hanging="1560"/>
        <w:textAlignment w:val="auto"/>
        <w:rPr>
          <w:rFonts w:ascii="Calibri" w:eastAsia="Calibri" w:hAnsi="Calibri" w:cs="Calibri"/>
          <w:b/>
          <w:kern w:val="0"/>
          <w:lang w:eastAsia="hu-HU" w:bidi="ar-SA"/>
        </w:rPr>
      </w:pPr>
      <w:r w:rsidRPr="00F455D4">
        <w:rPr>
          <w:rFonts w:ascii="Calibri" w:eastAsia="Calibri" w:hAnsi="Calibri" w:cs="Calibri"/>
          <w:b/>
          <w:kern w:val="0"/>
          <w:lang w:eastAsia="hu-HU" w:bidi="ar-SA"/>
        </w:rPr>
        <w:t>Előterjesztő:</w:t>
      </w:r>
      <w:r w:rsidRPr="00F455D4">
        <w:rPr>
          <w:rFonts w:ascii="Calibri" w:eastAsia="Calibri" w:hAnsi="Calibri" w:cs="Calibri"/>
          <w:b/>
          <w:kern w:val="0"/>
          <w:lang w:eastAsia="hu-HU" w:bidi="ar-SA"/>
        </w:rPr>
        <w:tab/>
      </w:r>
      <w:r w:rsidRPr="00F455D4">
        <w:rPr>
          <w:rFonts w:ascii="Calibri" w:eastAsia="Calibri" w:hAnsi="Calibri" w:cs="Calibri"/>
          <w:bCs/>
          <w:kern w:val="0"/>
          <w:lang w:eastAsia="hu-HU" w:bidi="ar-SA"/>
        </w:rPr>
        <w:t>Bíró Imre polgármester</w:t>
      </w:r>
    </w:p>
    <w:p w14:paraId="3E9E9B14" w14:textId="77777777" w:rsidR="00F455D4" w:rsidRPr="00F455D4" w:rsidRDefault="00F455D4" w:rsidP="00F455D4">
      <w:pPr>
        <w:widowControl/>
        <w:suppressAutoHyphens w:val="0"/>
        <w:autoSpaceDN/>
        <w:ind w:left="1560" w:hanging="1560"/>
        <w:textAlignment w:val="auto"/>
        <w:rPr>
          <w:rFonts w:ascii="Calibri" w:eastAsia="Calibri" w:hAnsi="Calibri" w:cs="Calibri"/>
          <w:b/>
          <w:kern w:val="0"/>
          <w:lang w:eastAsia="hu-HU" w:bidi="ar-SA"/>
        </w:rPr>
      </w:pPr>
    </w:p>
    <w:p w14:paraId="65B014B2" w14:textId="77777777" w:rsidR="00F455D4" w:rsidRPr="00F455D4" w:rsidRDefault="00F455D4" w:rsidP="00F455D4">
      <w:pPr>
        <w:widowControl/>
        <w:suppressAutoHyphens w:val="0"/>
        <w:autoSpaceDN/>
        <w:ind w:left="1560" w:hanging="1560"/>
        <w:textAlignment w:val="auto"/>
        <w:rPr>
          <w:rFonts w:ascii="Calibri" w:eastAsia="Calibri" w:hAnsi="Calibri" w:cs="Calibri"/>
          <w:bCs/>
          <w:kern w:val="0"/>
          <w:lang w:eastAsia="hu-HU" w:bidi="ar-SA"/>
        </w:rPr>
      </w:pPr>
      <w:r w:rsidRPr="00F455D4">
        <w:rPr>
          <w:rFonts w:ascii="Calibri" w:eastAsia="Calibri" w:hAnsi="Calibri" w:cs="Calibri"/>
          <w:b/>
          <w:kern w:val="0"/>
          <w:lang w:eastAsia="hu-HU" w:bidi="ar-SA"/>
        </w:rPr>
        <w:t>Előkészítette:</w:t>
      </w:r>
      <w:r w:rsidRPr="00F455D4">
        <w:rPr>
          <w:rFonts w:ascii="Calibri" w:eastAsia="Calibri" w:hAnsi="Calibri" w:cs="Calibri"/>
          <w:b/>
          <w:kern w:val="0"/>
          <w:lang w:eastAsia="hu-HU" w:bidi="ar-SA"/>
        </w:rPr>
        <w:tab/>
      </w:r>
      <w:r w:rsidRPr="00F455D4">
        <w:rPr>
          <w:rFonts w:ascii="Calibri" w:eastAsia="Calibri" w:hAnsi="Calibri" w:cs="Calibri"/>
          <w:bCs/>
          <w:kern w:val="0"/>
          <w:lang w:eastAsia="hu-HU" w:bidi="ar-SA"/>
        </w:rPr>
        <w:t>dr. Varga Viktória jegyző</w:t>
      </w:r>
    </w:p>
    <w:p w14:paraId="2F16E6FA" w14:textId="02957528" w:rsidR="00F455D4" w:rsidRPr="00F455D4" w:rsidRDefault="00F455D4" w:rsidP="00F455D4">
      <w:pPr>
        <w:suppressAutoHyphens w:val="0"/>
        <w:autoSpaceDN/>
        <w:ind w:firstLine="1560"/>
        <w:textAlignment w:val="auto"/>
        <w:rPr>
          <w:rFonts w:ascii="Calibri" w:eastAsia="Batang" w:hAnsi="Calibri" w:cs="Calibri"/>
          <w:snapToGrid w:val="0"/>
          <w:kern w:val="0"/>
          <w:szCs w:val="28"/>
          <w:lang w:eastAsia="hu-HU" w:bidi="ar-SA"/>
        </w:rPr>
      </w:pPr>
      <w:r>
        <w:rPr>
          <w:rFonts w:ascii="Calibri" w:eastAsia="Batang" w:hAnsi="Calibri" w:cs="Calibri"/>
          <w:snapToGrid w:val="0"/>
          <w:kern w:val="0"/>
          <w:szCs w:val="28"/>
          <w:lang w:eastAsia="hu-HU" w:bidi="ar-SA"/>
        </w:rPr>
        <w:t>Epres Róbert települési főépítész</w:t>
      </w:r>
    </w:p>
    <w:p w14:paraId="1CA7D765" w14:textId="77777777" w:rsidR="00F455D4" w:rsidRPr="00F455D4" w:rsidRDefault="00F455D4" w:rsidP="00F455D4">
      <w:pPr>
        <w:widowControl/>
        <w:suppressAutoHyphens w:val="0"/>
        <w:autoSpaceDN/>
        <w:ind w:firstLine="1560"/>
        <w:textAlignment w:val="auto"/>
        <w:rPr>
          <w:rFonts w:ascii="Calibri" w:eastAsia="Calibri" w:hAnsi="Calibri" w:cs="Calibri"/>
          <w:b/>
          <w:kern w:val="0"/>
          <w:lang w:eastAsia="hu-HU" w:bidi="ar-SA"/>
        </w:rPr>
      </w:pPr>
    </w:p>
    <w:p w14:paraId="6DFEF79C" w14:textId="77777777" w:rsidR="00F455D4" w:rsidRPr="00F455D4" w:rsidRDefault="00F455D4" w:rsidP="00F455D4">
      <w:pPr>
        <w:widowControl/>
        <w:suppressAutoHyphens w:val="0"/>
        <w:autoSpaceDN/>
        <w:ind w:firstLine="1560"/>
        <w:textAlignment w:val="auto"/>
        <w:rPr>
          <w:rFonts w:ascii="Calibri" w:eastAsia="Calibri" w:hAnsi="Calibri" w:cs="Calibri"/>
          <w:b/>
          <w:kern w:val="0"/>
          <w:lang w:eastAsia="hu-HU" w:bidi="ar-SA"/>
        </w:rPr>
      </w:pPr>
    </w:p>
    <w:p w14:paraId="696E052B" w14:textId="77777777" w:rsidR="00F455D4" w:rsidRPr="00F455D4" w:rsidRDefault="00F455D4" w:rsidP="00F455D4">
      <w:pPr>
        <w:widowControl/>
        <w:suppressAutoHyphens w:val="0"/>
        <w:autoSpaceDN/>
        <w:jc w:val="center"/>
        <w:textAlignment w:val="auto"/>
        <w:rPr>
          <w:rFonts w:ascii="Calibri" w:eastAsia="Times New Roman" w:hAnsi="Calibri" w:cs="Calibri"/>
          <w:b/>
          <w:kern w:val="0"/>
          <w:lang w:eastAsia="hu-HU" w:bidi="ar-SA"/>
        </w:rPr>
      </w:pPr>
      <w:r w:rsidRPr="00F455D4">
        <w:rPr>
          <w:rFonts w:ascii="Calibri" w:eastAsia="Times New Roman" w:hAnsi="Calibri" w:cs="Calibri"/>
          <w:b/>
          <w:kern w:val="0"/>
          <w:lang w:eastAsia="hu-HU" w:bidi="ar-SA"/>
        </w:rPr>
        <w:t>TISZTELT KÉPVISELŐ-TESTÜLET!</w:t>
      </w:r>
    </w:p>
    <w:p w14:paraId="688C77DC" w14:textId="77777777" w:rsidR="00EB7289" w:rsidRDefault="00EB7289" w:rsidP="00F455D4">
      <w:pPr>
        <w:pStyle w:val="Standard"/>
        <w:spacing w:after="0" w:line="240" w:lineRule="auto"/>
        <w:rPr>
          <w:rFonts w:ascii="Times New Roman" w:hAnsi="Times New Roman" w:cs="Times New Roman"/>
          <w:color w:val="000000"/>
        </w:rPr>
      </w:pPr>
    </w:p>
    <w:p w14:paraId="6FDF2C87" w14:textId="5D6C5F2A" w:rsidR="00EB7289" w:rsidRDefault="00F478B4" w:rsidP="002D0A8C">
      <w:pPr>
        <w:pStyle w:val="Standard"/>
        <w:tabs>
          <w:tab w:val="center" w:pos="4536"/>
        </w:tabs>
        <w:spacing w:after="0" w:line="240" w:lineRule="auto"/>
        <w:jc w:val="both"/>
        <w:rPr>
          <w:rFonts w:asciiTheme="minorHAnsi" w:eastAsia="Times New Roman" w:hAnsiTheme="minorHAnsi" w:cstheme="minorHAnsi"/>
          <w:color w:val="000000"/>
          <w:sz w:val="24"/>
          <w:szCs w:val="24"/>
        </w:rPr>
      </w:pPr>
      <w:r w:rsidRPr="00F455D4">
        <w:rPr>
          <w:rFonts w:asciiTheme="minorHAnsi" w:eastAsia="Times New Roman" w:hAnsiTheme="minorHAnsi" w:cstheme="minorHAnsi"/>
          <w:color w:val="000000"/>
          <w:sz w:val="24"/>
          <w:szCs w:val="24"/>
        </w:rPr>
        <w:t>Balatonszepezd Község Képviselő-testülete több településfejlesztési döntést hozott a Balatonszepezd</w:t>
      </w:r>
      <w:r w:rsidR="00F455D4">
        <w:rPr>
          <w:rFonts w:asciiTheme="minorHAnsi" w:eastAsia="Times New Roman" w:hAnsiTheme="minorHAnsi" w:cstheme="minorHAnsi"/>
          <w:color w:val="000000"/>
          <w:sz w:val="24"/>
          <w:szCs w:val="24"/>
        </w:rPr>
        <w:t xml:space="preserve"> </w:t>
      </w:r>
      <w:r w:rsidRPr="00F455D4">
        <w:rPr>
          <w:rFonts w:asciiTheme="minorHAnsi" w:eastAsia="Times New Roman" w:hAnsiTheme="minorHAnsi" w:cstheme="minorHAnsi"/>
          <w:color w:val="000000"/>
          <w:sz w:val="24"/>
          <w:szCs w:val="24"/>
        </w:rPr>
        <w:t xml:space="preserve">Község Önkormányzatának Képviselő-testületének </w:t>
      </w:r>
      <w:r w:rsidRPr="00F455D4">
        <w:rPr>
          <w:rFonts w:asciiTheme="minorHAnsi" w:hAnsiTheme="minorHAnsi" w:cstheme="minorHAnsi"/>
          <w:color w:val="000000"/>
          <w:sz w:val="24"/>
          <w:szCs w:val="24"/>
        </w:rPr>
        <w:t xml:space="preserve">18/2016. (XII.30.) számú rendeletével elfogadott Helyi Építési Szabályzat </w:t>
      </w:r>
      <w:r w:rsidRPr="00F455D4">
        <w:rPr>
          <w:rFonts w:asciiTheme="minorHAnsi" w:eastAsia="Times New Roman" w:hAnsiTheme="minorHAnsi" w:cstheme="minorHAnsi"/>
          <w:color w:val="000000"/>
          <w:sz w:val="24"/>
          <w:szCs w:val="24"/>
        </w:rPr>
        <w:t>(továbbiakban: HÉSZ) módosítására.</w:t>
      </w:r>
    </w:p>
    <w:p w14:paraId="0768FC7E" w14:textId="77777777" w:rsidR="00F455D4" w:rsidRPr="00F455D4" w:rsidRDefault="00F455D4" w:rsidP="00F455D4">
      <w:pPr>
        <w:pStyle w:val="Standard"/>
        <w:tabs>
          <w:tab w:val="left" w:pos="288"/>
          <w:tab w:val="center" w:pos="4536"/>
          <w:tab w:val="right" w:pos="9072"/>
        </w:tabs>
        <w:spacing w:after="0" w:line="240" w:lineRule="auto"/>
        <w:jc w:val="both"/>
        <w:rPr>
          <w:rFonts w:asciiTheme="minorHAnsi" w:hAnsiTheme="minorHAnsi" w:cstheme="minorHAnsi"/>
          <w:color w:val="000000"/>
          <w:sz w:val="24"/>
          <w:szCs w:val="24"/>
        </w:rPr>
      </w:pPr>
    </w:p>
    <w:p w14:paraId="5FBC2FAD" w14:textId="3C2025FC" w:rsidR="00EB7289" w:rsidRPr="00F455D4" w:rsidRDefault="00F478B4" w:rsidP="00F455D4">
      <w:pPr>
        <w:pStyle w:val="Standard"/>
        <w:tabs>
          <w:tab w:val="left" w:pos="288"/>
          <w:tab w:val="center" w:pos="4536"/>
          <w:tab w:val="right" w:pos="9072"/>
        </w:tabs>
        <w:spacing w:after="0" w:line="240" w:lineRule="auto"/>
        <w:jc w:val="both"/>
        <w:rPr>
          <w:rFonts w:asciiTheme="minorHAnsi" w:eastAsia="Times New Roman" w:hAnsiTheme="minorHAnsi" w:cstheme="minorHAnsi"/>
          <w:color w:val="000000"/>
          <w:sz w:val="24"/>
          <w:szCs w:val="24"/>
        </w:rPr>
      </w:pPr>
      <w:r w:rsidRPr="00F455D4">
        <w:rPr>
          <w:rFonts w:asciiTheme="minorHAnsi" w:eastAsia="Times New Roman" w:hAnsiTheme="minorHAnsi" w:cstheme="minorHAnsi"/>
          <w:color w:val="000000"/>
          <w:sz w:val="24"/>
          <w:szCs w:val="24"/>
        </w:rPr>
        <w:t xml:space="preserve">A tervezés megkezdése előtt szükséges </w:t>
      </w:r>
      <w:r w:rsidR="00F455D4" w:rsidRPr="00F455D4">
        <w:rPr>
          <w:rFonts w:asciiTheme="minorHAnsi" w:eastAsia="Times New Roman" w:hAnsiTheme="minorHAnsi" w:cstheme="minorHAnsi"/>
          <w:color w:val="000000"/>
          <w:sz w:val="24"/>
          <w:szCs w:val="24"/>
        </w:rPr>
        <w:t>újabb</w:t>
      </w:r>
      <w:r w:rsidRPr="00F455D4">
        <w:rPr>
          <w:rFonts w:asciiTheme="minorHAnsi" w:eastAsia="Times New Roman" w:hAnsiTheme="minorHAnsi" w:cstheme="minorHAnsi"/>
          <w:color w:val="000000"/>
          <w:sz w:val="24"/>
          <w:szCs w:val="24"/>
        </w:rPr>
        <w:t xml:space="preserve"> </w:t>
      </w:r>
      <w:r w:rsidRPr="00F455D4">
        <w:rPr>
          <w:rFonts w:asciiTheme="minorHAnsi" w:eastAsia="Times New Roman" w:hAnsiTheme="minorHAnsi" w:cstheme="minorHAnsi"/>
          <w:color w:val="000000"/>
          <w:sz w:val="24"/>
          <w:szCs w:val="24"/>
          <w:u w:val="single"/>
        </w:rPr>
        <w:t>két pontban</w:t>
      </w:r>
      <w:r w:rsidRPr="00F455D4">
        <w:rPr>
          <w:rFonts w:asciiTheme="minorHAnsi" w:eastAsia="Times New Roman" w:hAnsiTheme="minorHAnsi" w:cstheme="minorHAnsi"/>
          <w:color w:val="000000"/>
          <w:sz w:val="24"/>
          <w:szCs w:val="24"/>
        </w:rPr>
        <w:t xml:space="preserve"> döntést hoznia a </w:t>
      </w:r>
      <w:r w:rsidR="00F455D4">
        <w:rPr>
          <w:rFonts w:asciiTheme="minorHAnsi" w:eastAsia="Times New Roman" w:hAnsiTheme="minorHAnsi" w:cstheme="minorHAnsi"/>
          <w:color w:val="000000"/>
          <w:sz w:val="24"/>
          <w:szCs w:val="24"/>
        </w:rPr>
        <w:t>t</w:t>
      </w:r>
      <w:r w:rsidRPr="00F455D4">
        <w:rPr>
          <w:rFonts w:asciiTheme="minorHAnsi" w:eastAsia="Times New Roman" w:hAnsiTheme="minorHAnsi" w:cstheme="minorHAnsi"/>
          <w:color w:val="000000"/>
          <w:sz w:val="24"/>
          <w:szCs w:val="24"/>
        </w:rPr>
        <w:t>estületnek</w:t>
      </w:r>
      <w:r w:rsidR="00F455D4">
        <w:rPr>
          <w:rFonts w:asciiTheme="minorHAnsi" w:eastAsia="Times New Roman" w:hAnsiTheme="minorHAnsi" w:cstheme="minorHAnsi"/>
          <w:color w:val="000000"/>
          <w:sz w:val="24"/>
          <w:szCs w:val="24"/>
        </w:rPr>
        <w:t>.</w:t>
      </w:r>
    </w:p>
    <w:p w14:paraId="517DEAC5" w14:textId="77777777" w:rsidR="00EB7289" w:rsidRPr="00F455D4" w:rsidRDefault="00EB7289" w:rsidP="00F455D4">
      <w:pPr>
        <w:pStyle w:val="Quotations"/>
        <w:spacing w:after="0" w:line="240" w:lineRule="auto"/>
        <w:ind w:left="0" w:right="0"/>
        <w:jc w:val="both"/>
        <w:rPr>
          <w:rFonts w:asciiTheme="minorHAnsi" w:hAnsiTheme="minorHAnsi" w:cstheme="minorHAnsi"/>
          <w:b/>
          <w:color w:val="000000"/>
          <w:sz w:val="24"/>
          <w:szCs w:val="24"/>
        </w:rPr>
      </w:pPr>
    </w:p>
    <w:p w14:paraId="66A4691F" w14:textId="77777777" w:rsidR="00EB7289" w:rsidRPr="00F455D4" w:rsidRDefault="00F478B4" w:rsidP="00F455D4">
      <w:pPr>
        <w:pStyle w:val="Quotations"/>
        <w:spacing w:after="0" w:line="240" w:lineRule="auto"/>
        <w:ind w:left="0" w:right="0"/>
        <w:jc w:val="both"/>
        <w:rPr>
          <w:rFonts w:asciiTheme="minorHAnsi" w:hAnsiTheme="minorHAnsi" w:cstheme="minorHAnsi"/>
          <w:b/>
          <w:color w:val="000000"/>
          <w:sz w:val="24"/>
          <w:szCs w:val="24"/>
        </w:rPr>
      </w:pPr>
      <w:r w:rsidRPr="00F455D4">
        <w:rPr>
          <w:rFonts w:asciiTheme="minorHAnsi" w:hAnsiTheme="minorHAnsi" w:cstheme="minorHAnsi"/>
          <w:b/>
          <w:color w:val="000000"/>
          <w:sz w:val="24"/>
          <w:szCs w:val="24"/>
        </w:rPr>
        <w:t>1.</w:t>
      </w:r>
    </w:p>
    <w:p w14:paraId="4C61B722" w14:textId="4089FBAE" w:rsidR="00EB7289" w:rsidRPr="00F455D4" w:rsidRDefault="00F478B4" w:rsidP="00F455D4">
      <w:pPr>
        <w:pStyle w:val="Quotations"/>
        <w:spacing w:after="0" w:line="240" w:lineRule="auto"/>
        <w:ind w:left="0" w:right="0"/>
        <w:jc w:val="both"/>
        <w:rPr>
          <w:rFonts w:asciiTheme="minorHAnsi" w:hAnsiTheme="minorHAnsi" w:cstheme="minorHAnsi"/>
          <w:bCs/>
          <w:color w:val="000000"/>
          <w:sz w:val="24"/>
          <w:szCs w:val="24"/>
        </w:rPr>
      </w:pPr>
      <w:r w:rsidRPr="00F455D4">
        <w:rPr>
          <w:rFonts w:asciiTheme="minorHAnsi" w:hAnsiTheme="minorHAnsi" w:cstheme="minorHAnsi"/>
          <w:bCs/>
          <w:color w:val="000000"/>
          <w:sz w:val="24"/>
          <w:szCs w:val="24"/>
        </w:rPr>
        <w:t>Konkrét jogi probléma merült fe</w:t>
      </w:r>
      <w:r w:rsidR="00F455D4">
        <w:rPr>
          <w:rFonts w:asciiTheme="minorHAnsi" w:hAnsiTheme="minorHAnsi" w:cstheme="minorHAnsi"/>
          <w:bCs/>
          <w:color w:val="000000"/>
          <w:sz w:val="24"/>
          <w:szCs w:val="24"/>
        </w:rPr>
        <w:t>l</w:t>
      </w:r>
      <w:r w:rsidRPr="00F455D4">
        <w:rPr>
          <w:rFonts w:asciiTheme="minorHAnsi" w:hAnsiTheme="minorHAnsi" w:cstheme="minorHAnsi"/>
          <w:bCs/>
          <w:color w:val="000000"/>
          <w:sz w:val="24"/>
          <w:szCs w:val="24"/>
        </w:rPr>
        <w:t xml:space="preserve"> a HÉSZ </w:t>
      </w:r>
      <w:r w:rsidR="00F455D4">
        <w:rPr>
          <w:rFonts w:asciiTheme="minorHAnsi" w:hAnsiTheme="minorHAnsi" w:cstheme="minorHAnsi"/>
          <w:bCs/>
          <w:color w:val="000000"/>
          <w:sz w:val="24"/>
          <w:szCs w:val="24"/>
        </w:rPr>
        <w:t xml:space="preserve">5. § (2) bekezdése és (3) bekezdése </w:t>
      </w:r>
      <w:r w:rsidRPr="00F455D4">
        <w:rPr>
          <w:rFonts w:asciiTheme="minorHAnsi" w:hAnsiTheme="minorHAnsi" w:cstheme="minorHAnsi"/>
          <w:bCs/>
          <w:color w:val="000000"/>
          <w:sz w:val="24"/>
          <w:szCs w:val="24"/>
        </w:rPr>
        <w:t>szabályozásával kapcsolatban</w:t>
      </w:r>
      <w:r w:rsidR="00F455D4">
        <w:rPr>
          <w:rFonts w:asciiTheme="minorHAnsi" w:hAnsiTheme="minorHAnsi" w:cstheme="minorHAnsi"/>
          <w:bCs/>
          <w:color w:val="000000"/>
          <w:sz w:val="24"/>
          <w:szCs w:val="24"/>
        </w:rPr>
        <w:t>.</w:t>
      </w:r>
      <w:r w:rsidRPr="00F455D4">
        <w:rPr>
          <w:rFonts w:asciiTheme="minorHAnsi" w:hAnsiTheme="minorHAnsi" w:cstheme="minorHAnsi"/>
          <w:bCs/>
          <w:color w:val="000000"/>
          <w:sz w:val="24"/>
          <w:szCs w:val="24"/>
        </w:rPr>
        <w:t xml:space="preserve"> </w:t>
      </w:r>
    </w:p>
    <w:p w14:paraId="5BBB6A44" w14:textId="77777777" w:rsidR="00EB7289" w:rsidRPr="00F455D4" w:rsidRDefault="00EB7289" w:rsidP="00F455D4">
      <w:pPr>
        <w:pStyle w:val="Quotations"/>
        <w:spacing w:after="0" w:line="240" w:lineRule="auto"/>
        <w:jc w:val="both"/>
        <w:rPr>
          <w:rFonts w:asciiTheme="minorHAnsi" w:hAnsiTheme="minorHAnsi" w:cstheme="minorHAnsi"/>
          <w:b/>
          <w:color w:val="000000"/>
          <w:sz w:val="24"/>
          <w:szCs w:val="24"/>
        </w:rPr>
      </w:pPr>
    </w:p>
    <w:p w14:paraId="3FE8A784" w14:textId="14D54E76" w:rsidR="00EB7289" w:rsidRPr="00F455D4" w:rsidRDefault="00F478B4" w:rsidP="00F455D4">
      <w:pPr>
        <w:pStyle w:val="Quotations"/>
        <w:spacing w:after="0" w:line="240" w:lineRule="auto"/>
        <w:ind w:lef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t xml:space="preserve">A </w:t>
      </w:r>
      <w:r w:rsidR="00F455D4">
        <w:rPr>
          <w:rFonts w:asciiTheme="minorHAnsi" w:hAnsiTheme="minorHAnsi" w:cstheme="minorHAnsi"/>
          <w:color w:val="000000"/>
          <w:sz w:val="24"/>
          <w:szCs w:val="24"/>
        </w:rPr>
        <w:t>jelenleg hatályos</w:t>
      </w:r>
      <w:r w:rsidRPr="00F455D4">
        <w:rPr>
          <w:rFonts w:asciiTheme="minorHAnsi" w:hAnsiTheme="minorHAnsi" w:cstheme="minorHAnsi"/>
          <w:color w:val="000000"/>
          <w:sz w:val="24"/>
          <w:szCs w:val="24"/>
        </w:rPr>
        <w:t xml:space="preserve"> jogszabályhely:</w:t>
      </w:r>
      <w:r w:rsidRPr="00F455D4">
        <w:rPr>
          <w:rFonts w:asciiTheme="minorHAnsi" w:hAnsiTheme="minorHAnsi" w:cstheme="minorHAnsi"/>
          <w:color w:val="000000"/>
          <w:sz w:val="24"/>
          <w:szCs w:val="24"/>
        </w:rPr>
        <w:tab/>
      </w:r>
    </w:p>
    <w:p w14:paraId="5B6F539C" w14:textId="77777777" w:rsidR="00EB7289" w:rsidRPr="00F455D4" w:rsidRDefault="00EB7289" w:rsidP="002D0A8C">
      <w:pPr>
        <w:pStyle w:val="Quotations"/>
        <w:spacing w:after="0" w:line="240" w:lineRule="auto"/>
        <w:ind w:left="0" w:right="0"/>
        <w:jc w:val="both"/>
        <w:rPr>
          <w:rFonts w:asciiTheme="minorHAnsi" w:hAnsiTheme="minorHAnsi" w:cstheme="minorHAnsi"/>
          <w:color w:val="000000"/>
          <w:sz w:val="24"/>
          <w:szCs w:val="24"/>
        </w:rPr>
      </w:pPr>
    </w:p>
    <w:p w14:paraId="58E76DA6" w14:textId="562FCBE6" w:rsidR="00EB7289" w:rsidRDefault="00F478B4" w:rsidP="002D0A8C">
      <w:pPr>
        <w:pStyle w:val="Quotations"/>
        <w:spacing w:after="0" w:line="240" w:lineRule="auto"/>
        <w:ind w:left="0" w:right="0"/>
        <w:jc w:val="both"/>
        <w:rPr>
          <w:rFonts w:asciiTheme="minorHAnsi" w:hAnsiTheme="minorHAnsi" w:cstheme="minorHAnsi"/>
          <w:i/>
          <w:iCs/>
          <w:color w:val="000000"/>
          <w:sz w:val="24"/>
          <w:szCs w:val="24"/>
        </w:rPr>
      </w:pPr>
      <w:r w:rsidRPr="00F455D4">
        <w:rPr>
          <w:rFonts w:asciiTheme="minorHAnsi" w:hAnsiTheme="minorHAnsi" w:cstheme="minorHAnsi"/>
          <w:i/>
          <w:iCs/>
          <w:color w:val="000000"/>
          <w:sz w:val="24"/>
          <w:szCs w:val="24"/>
        </w:rPr>
        <w:t>Az építésre vonatkozó általános előírások</w:t>
      </w:r>
    </w:p>
    <w:p w14:paraId="3A765A3E" w14:textId="77777777" w:rsidR="00F455D4" w:rsidRPr="00F455D4" w:rsidRDefault="00F455D4" w:rsidP="002D0A8C">
      <w:pPr>
        <w:pStyle w:val="Quotations"/>
        <w:spacing w:after="0" w:line="240" w:lineRule="auto"/>
        <w:ind w:left="0" w:right="0"/>
        <w:jc w:val="both"/>
        <w:rPr>
          <w:rFonts w:asciiTheme="minorHAnsi" w:hAnsiTheme="minorHAnsi" w:cstheme="minorHAnsi"/>
          <w:i/>
          <w:iCs/>
          <w:color w:val="000000"/>
          <w:sz w:val="24"/>
          <w:szCs w:val="24"/>
        </w:rPr>
      </w:pPr>
    </w:p>
    <w:p w14:paraId="41665B50" w14:textId="2A6EED5A" w:rsidR="00EB7289" w:rsidRPr="00F455D4" w:rsidRDefault="00F478B4" w:rsidP="002D0A8C">
      <w:pPr>
        <w:pStyle w:val="Quotations"/>
        <w:spacing w:after="0" w:line="240" w:lineRule="auto"/>
        <w:ind w:left="0" w:right="0"/>
        <w:jc w:val="both"/>
        <w:rPr>
          <w:rFonts w:asciiTheme="minorHAnsi" w:hAnsiTheme="minorHAnsi" w:cstheme="minorHAnsi"/>
          <w:i/>
          <w:iCs/>
          <w:color w:val="000000"/>
          <w:sz w:val="24"/>
          <w:szCs w:val="24"/>
        </w:rPr>
      </w:pPr>
      <w:r w:rsidRPr="00F455D4">
        <w:rPr>
          <w:rFonts w:asciiTheme="minorHAnsi" w:hAnsiTheme="minorHAnsi" w:cstheme="minorHAnsi"/>
          <w:i/>
          <w:iCs/>
          <w:color w:val="000000"/>
          <w:sz w:val="24"/>
          <w:szCs w:val="24"/>
        </w:rPr>
        <w:t>5. § (1) A község területén állandó használatra szánt lakókocsi, konténer - a kemping területek kivételével - nem helyezhető el.</w:t>
      </w:r>
    </w:p>
    <w:p w14:paraId="70243C01" w14:textId="7C946D95" w:rsidR="00EB7289" w:rsidRPr="00F455D4" w:rsidRDefault="00F478B4" w:rsidP="002D0A8C">
      <w:pPr>
        <w:pStyle w:val="Quotations"/>
        <w:spacing w:after="0" w:line="240" w:lineRule="auto"/>
        <w:ind w:left="0" w:right="0"/>
        <w:jc w:val="both"/>
        <w:rPr>
          <w:rFonts w:asciiTheme="minorHAnsi" w:hAnsiTheme="minorHAnsi" w:cstheme="minorHAnsi"/>
          <w:i/>
          <w:iCs/>
          <w:color w:val="000000"/>
          <w:sz w:val="24"/>
          <w:szCs w:val="24"/>
        </w:rPr>
      </w:pPr>
      <w:r w:rsidRPr="00F455D4">
        <w:rPr>
          <w:rFonts w:asciiTheme="minorHAnsi" w:hAnsiTheme="minorHAnsi" w:cstheme="minorHAnsi"/>
          <w:i/>
          <w:iCs/>
          <w:color w:val="000000"/>
          <w:sz w:val="24"/>
          <w:szCs w:val="24"/>
        </w:rPr>
        <w:t>(2) Beépíthető minden olyan kialakult telek, amely eléri az övezetben meghatározott legkisebb kialakítható teleknagyság méretének 50 %-át.</w:t>
      </w:r>
    </w:p>
    <w:p w14:paraId="391EE96D" w14:textId="653CEFCD" w:rsidR="00EB7289" w:rsidRPr="00F455D4" w:rsidRDefault="00F478B4" w:rsidP="002D0A8C">
      <w:pPr>
        <w:pStyle w:val="Quotations"/>
        <w:spacing w:after="0" w:line="240" w:lineRule="auto"/>
        <w:ind w:left="0" w:right="0"/>
        <w:jc w:val="both"/>
        <w:rPr>
          <w:rFonts w:asciiTheme="minorHAnsi" w:hAnsiTheme="minorHAnsi" w:cstheme="minorHAnsi"/>
          <w:i/>
          <w:iCs/>
          <w:color w:val="000000"/>
          <w:sz w:val="24"/>
          <w:szCs w:val="24"/>
        </w:rPr>
      </w:pPr>
      <w:r w:rsidRPr="00F455D4">
        <w:rPr>
          <w:rFonts w:asciiTheme="minorHAnsi" w:hAnsiTheme="minorHAnsi" w:cstheme="minorHAnsi"/>
          <w:i/>
          <w:iCs/>
          <w:color w:val="000000"/>
          <w:sz w:val="24"/>
          <w:szCs w:val="24"/>
        </w:rPr>
        <w:t>(3) Általános és kertes mezőgazdasági területeken kívüli, a külterületen lévő telkek beépíthetőségének előfeltétele, hogy az ingatlan elérje az övezetben kialakítható minimális telekméret 90 %-át.</w:t>
      </w:r>
    </w:p>
    <w:p w14:paraId="71EDC633" w14:textId="77777777" w:rsidR="00EB7289" w:rsidRPr="00F455D4" w:rsidRDefault="00EB7289" w:rsidP="002D0A8C">
      <w:pPr>
        <w:pStyle w:val="Quotations"/>
        <w:spacing w:after="0" w:line="240" w:lineRule="auto"/>
        <w:ind w:left="0" w:right="0"/>
        <w:jc w:val="both"/>
        <w:rPr>
          <w:rFonts w:asciiTheme="minorHAnsi" w:hAnsiTheme="minorHAnsi" w:cstheme="minorHAnsi"/>
          <w:i/>
          <w:iCs/>
          <w:color w:val="000000"/>
          <w:sz w:val="24"/>
          <w:szCs w:val="24"/>
        </w:rPr>
      </w:pPr>
    </w:p>
    <w:p w14:paraId="43765B43" w14:textId="0CD9EE4B" w:rsidR="00EB7289" w:rsidRPr="00F455D4" w:rsidRDefault="00F478B4" w:rsidP="002D0A8C">
      <w:pPr>
        <w:pStyle w:val="Quotations"/>
        <w:spacing w:after="0" w:line="240" w:lineRule="auto"/>
        <w:ind w:left="0" w:righ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t>Álláspontom szerint jelenleg a település külterületén</w:t>
      </w:r>
      <w:r w:rsidR="00F455D4">
        <w:rPr>
          <w:rFonts w:asciiTheme="minorHAnsi" w:hAnsiTheme="minorHAnsi" w:cstheme="minorHAnsi"/>
          <w:color w:val="000000"/>
          <w:sz w:val="24"/>
          <w:szCs w:val="24"/>
        </w:rPr>
        <w:t xml:space="preserve">, </w:t>
      </w:r>
      <w:r w:rsidRPr="00F455D4">
        <w:rPr>
          <w:rFonts w:asciiTheme="minorHAnsi" w:hAnsiTheme="minorHAnsi" w:cstheme="minorHAnsi"/>
          <w:color w:val="000000"/>
          <w:sz w:val="24"/>
          <w:szCs w:val="24"/>
        </w:rPr>
        <w:t>kertes és árutermelési területe</w:t>
      </w:r>
      <w:r w:rsidR="00F455D4">
        <w:rPr>
          <w:rFonts w:asciiTheme="minorHAnsi" w:hAnsiTheme="minorHAnsi" w:cstheme="minorHAnsi"/>
          <w:color w:val="000000"/>
          <w:sz w:val="24"/>
          <w:szCs w:val="24"/>
        </w:rPr>
        <w:t xml:space="preserve">k </w:t>
      </w:r>
      <w:r w:rsidRPr="00F455D4">
        <w:rPr>
          <w:rFonts w:asciiTheme="minorHAnsi" w:hAnsiTheme="minorHAnsi" w:cstheme="minorHAnsi"/>
          <w:color w:val="000000"/>
          <w:sz w:val="24"/>
          <w:szCs w:val="24"/>
        </w:rPr>
        <w:t>esetén a HÉSZ nem tartalmaz kialakítható telekméretet</w:t>
      </w:r>
      <w:r w:rsidR="00F455D4">
        <w:rPr>
          <w:rFonts w:asciiTheme="minorHAnsi" w:hAnsiTheme="minorHAnsi" w:cstheme="minorHAnsi"/>
          <w:color w:val="000000"/>
          <w:sz w:val="24"/>
          <w:szCs w:val="24"/>
        </w:rPr>
        <w:t>,</w:t>
      </w:r>
      <w:r w:rsidRPr="00F455D4">
        <w:rPr>
          <w:rFonts w:asciiTheme="minorHAnsi" w:hAnsiTheme="minorHAnsi" w:cstheme="minorHAnsi"/>
          <w:color w:val="000000"/>
          <w:sz w:val="24"/>
          <w:szCs w:val="24"/>
        </w:rPr>
        <w:t xml:space="preserve"> az általános szabályok szerint ez 3</w:t>
      </w:r>
      <w:r w:rsidR="00F455D4">
        <w:rPr>
          <w:rFonts w:asciiTheme="minorHAnsi" w:hAnsiTheme="minorHAnsi" w:cstheme="minorHAnsi"/>
          <w:color w:val="000000"/>
          <w:sz w:val="24"/>
          <w:szCs w:val="24"/>
        </w:rPr>
        <w:t>.</w:t>
      </w:r>
      <w:r w:rsidRPr="00F455D4">
        <w:rPr>
          <w:rFonts w:asciiTheme="minorHAnsi" w:hAnsiTheme="minorHAnsi" w:cstheme="minorHAnsi"/>
          <w:color w:val="000000"/>
          <w:sz w:val="24"/>
          <w:szCs w:val="24"/>
        </w:rPr>
        <w:t>000 m</w:t>
      </w:r>
      <w:r w:rsidRPr="00F455D4">
        <w:rPr>
          <w:rFonts w:asciiTheme="minorHAnsi" w:hAnsiTheme="minorHAnsi" w:cstheme="minorHAnsi"/>
          <w:color w:val="000000"/>
          <w:sz w:val="24"/>
          <w:szCs w:val="24"/>
          <w:vertAlign w:val="superscript"/>
        </w:rPr>
        <w:t>2</w:t>
      </w:r>
      <w:r w:rsidR="00F455D4">
        <w:rPr>
          <w:rFonts w:asciiTheme="minorHAnsi" w:hAnsiTheme="minorHAnsi" w:cstheme="minorHAnsi"/>
          <w:color w:val="000000"/>
          <w:sz w:val="24"/>
          <w:szCs w:val="24"/>
        </w:rPr>
        <w:t>.</w:t>
      </w:r>
    </w:p>
    <w:p w14:paraId="2E97F607" w14:textId="46B79B9F" w:rsidR="00EB7289" w:rsidRPr="00F455D4" w:rsidRDefault="00F478B4" w:rsidP="002D0A8C">
      <w:pPr>
        <w:pStyle w:val="Quotations"/>
        <w:spacing w:after="0" w:line="240" w:lineRule="auto"/>
        <w:ind w:left="0" w:righ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t>Korábbi településfejlesztési döntés alapján a beépíthető telekméret legkisebb méret</w:t>
      </w:r>
      <w:r w:rsidR="00F455D4">
        <w:rPr>
          <w:rFonts w:asciiTheme="minorHAnsi" w:hAnsiTheme="minorHAnsi" w:cstheme="minorHAnsi"/>
          <w:color w:val="000000"/>
          <w:sz w:val="24"/>
          <w:szCs w:val="24"/>
        </w:rPr>
        <w:t>e</w:t>
      </w:r>
      <w:r w:rsidRPr="00F455D4">
        <w:rPr>
          <w:rFonts w:asciiTheme="minorHAnsi" w:hAnsiTheme="minorHAnsi" w:cstheme="minorHAnsi"/>
          <w:color w:val="000000"/>
          <w:sz w:val="24"/>
          <w:szCs w:val="24"/>
        </w:rPr>
        <w:t xml:space="preserve"> kertes területeken 3</w:t>
      </w:r>
      <w:r w:rsidR="00F455D4">
        <w:rPr>
          <w:rFonts w:asciiTheme="minorHAnsi" w:hAnsiTheme="minorHAnsi" w:cstheme="minorHAnsi"/>
          <w:color w:val="000000"/>
          <w:sz w:val="24"/>
          <w:szCs w:val="24"/>
        </w:rPr>
        <w:t>.</w:t>
      </w:r>
      <w:r w:rsidRPr="00F455D4">
        <w:rPr>
          <w:rFonts w:asciiTheme="minorHAnsi" w:hAnsiTheme="minorHAnsi" w:cstheme="minorHAnsi"/>
          <w:color w:val="000000"/>
          <w:sz w:val="24"/>
          <w:szCs w:val="24"/>
        </w:rPr>
        <w:t>000 m</w:t>
      </w:r>
      <w:r w:rsidRPr="00F455D4">
        <w:rPr>
          <w:rFonts w:asciiTheme="minorHAnsi" w:hAnsiTheme="minorHAnsi" w:cstheme="minorHAnsi"/>
          <w:color w:val="000000"/>
          <w:sz w:val="24"/>
          <w:szCs w:val="24"/>
          <w:vertAlign w:val="superscript"/>
        </w:rPr>
        <w:t>2</w:t>
      </w:r>
      <w:r w:rsidR="00F455D4">
        <w:rPr>
          <w:rFonts w:asciiTheme="minorHAnsi" w:hAnsiTheme="minorHAnsi" w:cstheme="minorHAnsi"/>
          <w:color w:val="000000"/>
          <w:sz w:val="24"/>
          <w:szCs w:val="24"/>
        </w:rPr>
        <w:t>, á</w:t>
      </w:r>
      <w:r w:rsidRPr="00F455D4">
        <w:rPr>
          <w:rFonts w:asciiTheme="minorHAnsi" w:hAnsiTheme="minorHAnsi" w:cstheme="minorHAnsi"/>
          <w:color w:val="000000"/>
          <w:sz w:val="24"/>
          <w:szCs w:val="24"/>
        </w:rPr>
        <w:t>rutermelési területeken 2 ha.</w:t>
      </w:r>
    </w:p>
    <w:p w14:paraId="16C63879" w14:textId="0ED692AD" w:rsidR="00EB7289" w:rsidRPr="00F455D4" w:rsidRDefault="00F478B4" w:rsidP="002D0A8C">
      <w:pPr>
        <w:pStyle w:val="Quotations"/>
        <w:spacing w:after="0" w:line="240" w:lineRule="auto"/>
        <w:ind w:left="0" w:righ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t>Belterületeken a lakóövezetekben 800 m</w:t>
      </w:r>
      <w:r w:rsidRPr="00F455D4">
        <w:rPr>
          <w:rFonts w:asciiTheme="minorHAnsi" w:hAnsiTheme="minorHAnsi" w:cstheme="minorHAnsi"/>
          <w:color w:val="000000"/>
          <w:sz w:val="24"/>
          <w:szCs w:val="24"/>
          <w:vertAlign w:val="superscript"/>
        </w:rPr>
        <w:t>2</w:t>
      </w:r>
      <w:r w:rsidRPr="00F455D4">
        <w:rPr>
          <w:rFonts w:asciiTheme="minorHAnsi" w:hAnsiTheme="minorHAnsi" w:cstheme="minorHAnsi"/>
          <w:color w:val="000000"/>
          <w:sz w:val="24"/>
          <w:szCs w:val="24"/>
        </w:rPr>
        <w:t xml:space="preserve"> a kialakítható legkisebb telekméret</w:t>
      </w:r>
      <w:r w:rsidR="00F455D4">
        <w:rPr>
          <w:rFonts w:asciiTheme="minorHAnsi" w:hAnsiTheme="minorHAnsi" w:cstheme="minorHAnsi"/>
          <w:color w:val="000000"/>
          <w:sz w:val="24"/>
          <w:szCs w:val="24"/>
        </w:rPr>
        <w:t>,</w:t>
      </w:r>
      <w:r w:rsidRPr="00F455D4">
        <w:rPr>
          <w:rFonts w:asciiTheme="minorHAnsi" w:hAnsiTheme="minorHAnsi" w:cstheme="minorHAnsi"/>
          <w:color w:val="000000"/>
          <w:sz w:val="24"/>
          <w:szCs w:val="24"/>
        </w:rPr>
        <w:t xml:space="preserve"> </w:t>
      </w:r>
      <w:proofErr w:type="spellStart"/>
      <w:r w:rsidRPr="00F455D4">
        <w:rPr>
          <w:rFonts w:asciiTheme="minorHAnsi" w:hAnsiTheme="minorHAnsi" w:cstheme="minorHAnsi"/>
          <w:color w:val="000000"/>
          <w:sz w:val="24"/>
          <w:szCs w:val="24"/>
        </w:rPr>
        <w:t>Vt</w:t>
      </w:r>
      <w:proofErr w:type="spellEnd"/>
      <w:r w:rsidRPr="00F455D4">
        <w:rPr>
          <w:rFonts w:asciiTheme="minorHAnsi" w:hAnsiTheme="minorHAnsi" w:cstheme="minorHAnsi"/>
          <w:color w:val="000000"/>
          <w:sz w:val="24"/>
          <w:szCs w:val="24"/>
        </w:rPr>
        <w:t xml:space="preserve"> övezetben ennél kisebb</w:t>
      </w:r>
      <w:r w:rsidR="00F455D4">
        <w:rPr>
          <w:rFonts w:asciiTheme="minorHAnsi" w:hAnsiTheme="minorHAnsi" w:cstheme="minorHAnsi"/>
          <w:color w:val="000000"/>
          <w:sz w:val="24"/>
          <w:szCs w:val="24"/>
        </w:rPr>
        <w:t>.</w:t>
      </w:r>
    </w:p>
    <w:p w14:paraId="4D7129D6" w14:textId="77777777" w:rsidR="00EB7289" w:rsidRPr="00F455D4" w:rsidRDefault="00EB7289" w:rsidP="002D0A8C">
      <w:pPr>
        <w:pStyle w:val="Quotations"/>
        <w:spacing w:after="0" w:line="240" w:lineRule="auto"/>
        <w:ind w:left="0" w:right="0"/>
        <w:jc w:val="both"/>
        <w:rPr>
          <w:rFonts w:asciiTheme="minorHAnsi" w:hAnsiTheme="minorHAnsi" w:cstheme="minorHAnsi"/>
          <w:color w:val="000000"/>
          <w:sz w:val="24"/>
          <w:szCs w:val="24"/>
        </w:rPr>
      </w:pPr>
    </w:p>
    <w:p w14:paraId="095ED335" w14:textId="58C5A3E1" w:rsidR="00EB7289" w:rsidRPr="00F455D4" w:rsidRDefault="00F478B4" w:rsidP="002D0A8C">
      <w:pPr>
        <w:pStyle w:val="Quotations"/>
        <w:spacing w:after="0" w:line="240" w:lineRule="auto"/>
        <w:ind w:left="0" w:righ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t>Az ellentmondás abból adódik, hogy amíg az 5</w:t>
      </w:r>
      <w:r w:rsidR="00F455D4">
        <w:rPr>
          <w:rFonts w:asciiTheme="minorHAnsi" w:hAnsiTheme="minorHAnsi" w:cstheme="minorHAnsi"/>
          <w:color w:val="000000"/>
          <w:sz w:val="24"/>
          <w:szCs w:val="24"/>
        </w:rPr>
        <w:t>.</w:t>
      </w:r>
      <w:r w:rsidRPr="00F455D4">
        <w:rPr>
          <w:rFonts w:asciiTheme="minorHAnsi" w:hAnsiTheme="minorHAnsi" w:cstheme="minorHAnsi"/>
          <w:color w:val="000000"/>
          <w:sz w:val="24"/>
          <w:szCs w:val="24"/>
        </w:rPr>
        <w:t xml:space="preserve"> § gyakorlatilag lehetővé teszi árutermelési területeken a kialakítható telekméret 50 % át elérő telek beépítését, addig ellentmondásos az övezeti előírások szerinti szigorúbb előírás. Ellentmondásban áll a (2) bekezdés és a (3) bekezdés is.</w:t>
      </w:r>
    </w:p>
    <w:p w14:paraId="15D95147" w14:textId="77777777" w:rsidR="00EB7289" w:rsidRPr="00F455D4" w:rsidRDefault="00EB7289" w:rsidP="002D0A8C">
      <w:pPr>
        <w:pStyle w:val="Quotations"/>
        <w:spacing w:after="0" w:line="240" w:lineRule="auto"/>
        <w:ind w:right="0" w:firstLine="180"/>
        <w:jc w:val="both"/>
        <w:rPr>
          <w:rFonts w:asciiTheme="minorHAnsi" w:hAnsiTheme="minorHAnsi" w:cstheme="minorHAnsi"/>
          <w:color w:val="000000"/>
          <w:sz w:val="24"/>
          <w:szCs w:val="24"/>
        </w:rPr>
      </w:pPr>
    </w:p>
    <w:p w14:paraId="4D0FCD09" w14:textId="0F2AEFCF" w:rsidR="00EB7289" w:rsidRDefault="00F478B4" w:rsidP="002D0A8C">
      <w:pPr>
        <w:pStyle w:val="Quotations"/>
        <w:spacing w:after="0" w:line="240" w:lineRule="auto"/>
        <w:ind w:left="0" w:righ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lastRenderedPageBreak/>
        <w:t>Belterületen több olyan ingatlan is van</w:t>
      </w:r>
      <w:r w:rsidR="00F455D4">
        <w:rPr>
          <w:rFonts w:asciiTheme="minorHAnsi" w:hAnsiTheme="minorHAnsi" w:cstheme="minorHAnsi"/>
          <w:color w:val="000000"/>
          <w:sz w:val="24"/>
          <w:szCs w:val="24"/>
        </w:rPr>
        <w:t>,</w:t>
      </w:r>
      <w:r w:rsidRPr="00F455D4">
        <w:rPr>
          <w:rFonts w:asciiTheme="minorHAnsi" w:hAnsiTheme="minorHAnsi" w:cstheme="minorHAnsi"/>
          <w:color w:val="000000"/>
          <w:sz w:val="24"/>
          <w:szCs w:val="24"/>
        </w:rPr>
        <w:t xml:space="preserve"> amely nem éri el a 400 m</w:t>
      </w:r>
      <w:r w:rsidRPr="00F455D4">
        <w:rPr>
          <w:rFonts w:asciiTheme="minorHAnsi" w:hAnsiTheme="minorHAnsi" w:cstheme="minorHAnsi"/>
          <w:color w:val="000000"/>
          <w:sz w:val="24"/>
          <w:szCs w:val="24"/>
          <w:vertAlign w:val="superscript"/>
        </w:rPr>
        <w:t>2</w:t>
      </w:r>
      <w:r w:rsidRPr="00F455D4">
        <w:rPr>
          <w:rFonts w:asciiTheme="minorHAnsi" w:hAnsiTheme="minorHAnsi" w:cstheme="minorHAnsi"/>
          <w:color w:val="000000"/>
          <w:sz w:val="24"/>
          <w:szCs w:val="24"/>
        </w:rPr>
        <w:t>-t,</w:t>
      </w:r>
      <w:r w:rsidR="00F455D4">
        <w:rPr>
          <w:rFonts w:asciiTheme="minorHAnsi" w:hAnsiTheme="minorHAnsi" w:cstheme="minorHAnsi"/>
          <w:color w:val="000000"/>
          <w:sz w:val="24"/>
          <w:szCs w:val="24"/>
        </w:rPr>
        <w:t xml:space="preserve"> ezért az </w:t>
      </w:r>
      <w:r w:rsidRPr="00F455D4">
        <w:rPr>
          <w:rFonts w:asciiTheme="minorHAnsi" w:hAnsiTheme="minorHAnsi" w:cstheme="minorHAnsi"/>
          <w:color w:val="000000"/>
          <w:sz w:val="24"/>
          <w:szCs w:val="24"/>
        </w:rPr>
        <w:t>ezeken lévő megl</w:t>
      </w:r>
      <w:r w:rsidR="00F455D4">
        <w:rPr>
          <w:rFonts w:asciiTheme="minorHAnsi" w:hAnsiTheme="minorHAnsi" w:cstheme="minorHAnsi"/>
          <w:color w:val="000000"/>
          <w:sz w:val="24"/>
          <w:szCs w:val="24"/>
        </w:rPr>
        <w:t>é</w:t>
      </w:r>
      <w:r w:rsidRPr="00F455D4">
        <w:rPr>
          <w:rFonts w:asciiTheme="minorHAnsi" w:hAnsiTheme="minorHAnsi" w:cstheme="minorHAnsi"/>
          <w:color w:val="000000"/>
          <w:sz w:val="24"/>
          <w:szCs w:val="24"/>
        </w:rPr>
        <w:t>vő épületek újjáépítése – felsőbb szintű jogszabályváltozások miatt</w:t>
      </w:r>
      <w:r w:rsidR="00F455D4">
        <w:rPr>
          <w:rFonts w:asciiTheme="minorHAnsi" w:hAnsiTheme="minorHAnsi" w:cstheme="minorHAnsi"/>
          <w:color w:val="000000"/>
          <w:sz w:val="24"/>
          <w:szCs w:val="24"/>
        </w:rPr>
        <w:t xml:space="preserve"> </w:t>
      </w:r>
      <w:r w:rsidRPr="00F455D4">
        <w:rPr>
          <w:rFonts w:asciiTheme="minorHAnsi" w:hAnsiTheme="minorHAnsi" w:cstheme="minorHAnsi"/>
          <w:color w:val="000000"/>
          <w:sz w:val="24"/>
          <w:szCs w:val="24"/>
        </w:rPr>
        <w:t>- már nem lesz lehetséges.</w:t>
      </w:r>
    </w:p>
    <w:p w14:paraId="63CBFA28" w14:textId="77777777" w:rsidR="00F455D4" w:rsidRPr="00F455D4" w:rsidRDefault="00F455D4" w:rsidP="002D0A8C">
      <w:pPr>
        <w:pStyle w:val="Quotations"/>
        <w:spacing w:after="0" w:line="240" w:lineRule="auto"/>
        <w:ind w:left="0" w:right="0"/>
        <w:jc w:val="both"/>
        <w:rPr>
          <w:rFonts w:asciiTheme="minorHAnsi" w:hAnsiTheme="minorHAnsi" w:cstheme="minorHAnsi"/>
          <w:color w:val="000000"/>
          <w:sz w:val="24"/>
          <w:szCs w:val="24"/>
        </w:rPr>
      </w:pPr>
    </w:p>
    <w:p w14:paraId="7239AD9B" w14:textId="240E5606" w:rsidR="00EB7289" w:rsidRPr="00F455D4" w:rsidRDefault="00F455D4" w:rsidP="002D0A8C">
      <w:pPr>
        <w:pStyle w:val="Quotations"/>
        <w:spacing w:after="0" w:line="240" w:lineRule="auto"/>
        <w:ind w:left="0" w:right="0"/>
        <w:jc w:val="both"/>
        <w:rPr>
          <w:rFonts w:asciiTheme="minorHAnsi" w:hAnsiTheme="minorHAnsi" w:cstheme="minorHAnsi"/>
          <w:bCs/>
          <w:color w:val="000000"/>
          <w:sz w:val="24"/>
          <w:szCs w:val="24"/>
        </w:rPr>
      </w:pPr>
      <w:r w:rsidRPr="00F455D4">
        <w:rPr>
          <w:rFonts w:asciiTheme="minorHAnsi" w:hAnsiTheme="minorHAnsi" w:cstheme="minorHAnsi"/>
          <w:bCs/>
          <w:color w:val="000000"/>
          <w:sz w:val="24"/>
          <w:szCs w:val="24"/>
        </w:rPr>
        <w:t>Amennyiben a képviselő-testület szabályozási célja az, hogy a kisebb meglévő belterületi telkek az általános szabályok szerint maradjanak beépí</w:t>
      </w:r>
      <w:r>
        <w:rPr>
          <w:rFonts w:asciiTheme="minorHAnsi" w:hAnsiTheme="minorHAnsi" w:cstheme="minorHAnsi"/>
          <w:bCs/>
          <w:color w:val="000000"/>
          <w:sz w:val="24"/>
          <w:szCs w:val="24"/>
        </w:rPr>
        <w:t>t</w:t>
      </w:r>
      <w:r w:rsidRPr="00F455D4">
        <w:rPr>
          <w:rFonts w:asciiTheme="minorHAnsi" w:hAnsiTheme="minorHAnsi" w:cstheme="minorHAnsi"/>
          <w:bCs/>
          <w:color w:val="000000"/>
          <w:sz w:val="24"/>
          <w:szCs w:val="24"/>
        </w:rPr>
        <w:t>hetőek, továbbá a (2) bekezdés szerinti kedvezményt a kertes területekre kívánják megadni, úgy e jogszabályhelyek módosítása szükséges az alábbiak szerint:</w:t>
      </w:r>
      <w:r w:rsidR="00F478B4" w:rsidRPr="00F455D4">
        <w:rPr>
          <w:rFonts w:asciiTheme="minorHAnsi" w:hAnsiTheme="minorHAnsi" w:cstheme="minorHAnsi"/>
          <w:bCs/>
          <w:color w:val="000000"/>
          <w:sz w:val="24"/>
          <w:szCs w:val="24"/>
        </w:rPr>
        <w:t xml:space="preserve"> </w:t>
      </w:r>
    </w:p>
    <w:p w14:paraId="50F0D026" w14:textId="77777777" w:rsidR="00F9039A" w:rsidRDefault="00F9039A" w:rsidP="002D0A8C">
      <w:pPr>
        <w:pStyle w:val="Quotations"/>
        <w:spacing w:after="0" w:line="240" w:lineRule="auto"/>
        <w:ind w:left="0" w:right="0"/>
        <w:jc w:val="both"/>
        <w:rPr>
          <w:rFonts w:asciiTheme="minorHAnsi" w:hAnsiTheme="minorHAnsi" w:cstheme="minorHAnsi"/>
          <w:b/>
          <w:color w:val="000000"/>
          <w:sz w:val="24"/>
          <w:szCs w:val="24"/>
        </w:rPr>
      </w:pPr>
    </w:p>
    <w:p w14:paraId="0977A23F" w14:textId="3C0618C3" w:rsidR="00F9039A" w:rsidRPr="007773B5" w:rsidRDefault="00F9039A" w:rsidP="002D0A8C">
      <w:pPr>
        <w:pStyle w:val="Quotations"/>
        <w:spacing w:after="0" w:line="240" w:lineRule="auto"/>
        <w:ind w:left="0" w:right="0"/>
        <w:jc w:val="both"/>
        <w:rPr>
          <w:rFonts w:asciiTheme="minorHAnsi" w:hAnsiTheme="minorHAnsi" w:cstheme="minorHAnsi"/>
          <w:bCs/>
          <w:i/>
          <w:iCs/>
          <w:color w:val="000000"/>
          <w:sz w:val="24"/>
          <w:szCs w:val="24"/>
        </w:rPr>
      </w:pPr>
      <w:r w:rsidRPr="007773B5">
        <w:rPr>
          <w:rFonts w:asciiTheme="minorHAnsi" w:hAnsiTheme="minorHAnsi" w:cstheme="minorHAnsi"/>
          <w:bCs/>
          <w:i/>
          <w:iCs/>
          <w:color w:val="000000"/>
          <w:sz w:val="24"/>
          <w:szCs w:val="24"/>
        </w:rPr>
        <w:t xml:space="preserve">5. </w:t>
      </w:r>
      <w:r w:rsidRPr="007773B5">
        <w:rPr>
          <w:rFonts w:asciiTheme="minorHAnsi" w:hAnsiTheme="minorHAnsi" w:cstheme="minorHAnsi" w:hint="eastAsia"/>
          <w:bCs/>
          <w:i/>
          <w:iCs/>
          <w:color w:val="000000"/>
          <w:sz w:val="24"/>
          <w:szCs w:val="24"/>
        </w:rPr>
        <w:t>§</w:t>
      </w:r>
      <w:r w:rsidRPr="007773B5">
        <w:rPr>
          <w:rFonts w:asciiTheme="minorHAnsi" w:hAnsiTheme="minorHAnsi" w:cstheme="minorHAnsi"/>
          <w:bCs/>
          <w:i/>
          <w:iCs/>
          <w:color w:val="000000"/>
          <w:sz w:val="24"/>
          <w:szCs w:val="24"/>
        </w:rPr>
        <w:t xml:space="preserve"> (2) Be</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p</w:t>
      </w:r>
      <w:r w:rsidRPr="007773B5">
        <w:rPr>
          <w:rFonts w:asciiTheme="minorHAnsi" w:hAnsiTheme="minorHAnsi" w:cstheme="minorHAnsi" w:hint="eastAsia"/>
          <w:bCs/>
          <w:i/>
          <w:iCs/>
          <w:color w:val="000000"/>
          <w:sz w:val="24"/>
          <w:szCs w:val="24"/>
        </w:rPr>
        <w:t>í</w:t>
      </w:r>
      <w:r w:rsidRPr="007773B5">
        <w:rPr>
          <w:rFonts w:asciiTheme="minorHAnsi" w:hAnsiTheme="minorHAnsi" w:cstheme="minorHAnsi"/>
          <w:bCs/>
          <w:i/>
          <w:iCs/>
          <w:color w:val="000000"/>
          <w:sz w:val="24"/>
          <w:szCs w:val="24"/>
        </w:rPr>
        <w:t xml:space="preserve">thető minden olyan kialakult telek, </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s kertes mezőgazdas</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gi ter</w:t>
      </w:r>
      <w:r w:rsidRPr="007773B5">
        <w:rPr>
          <w:rFonts w:asciiTheme="minorHAnsi" w:hAnsiTheme="minorHAnsi" w:cstheme="minorHAnsi" w:hint="eastAsia"/>
          <w:bCs/>
          <w:i/>
          <w:iCs/>
          <w:color w:val="000000"/>
          <w:sz w:val="24"/>
          <w:szCs w:val="24"/>
        </w:rPr>
        <w:t>ü</w:t>
      </w:r>
      <w:r w:rsidRPr="007773B5">
        <w:rPr>
          <w:rFonts w:asciiTheme="minorHAnsi" w:hAnsiTheme="minorHAnsi" w:cstheme="minorHAnsi"/>
          <w:bCs/>
          <w:i/>
          <w:iCs/>
          <w:color w:val="000000"/>
          <w:sz w:val="24"/>
          <w:szCs w:val="24"/>
        </w:rPr>
        <w:t>leteken l</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vő megl</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vő telek, amely az elő</w:t>
      </w:r>
      <w:r w:rsidRPr="007773B5">
        <w:rPr>
          <w:rFonts w:asciiTheme="minorHAnsi" w:hAnsiTheme="minorHAnsi" w:cstheme="minorHAnsi" w:hint="eastAsia"/>
          <w:bCs/>
          <w:i/>
          <w:iCs/>
          <w:color w:val="000000"/>
          <w:sz w:val="24"/>
          <w:szCs w:val="24"/>
        </w:rPr>
        <w:t>í</w:t>
      </w:r>
      <w:r w:rsidRPr="007773B5">
        <w:rPr>
          <w:rFonts w:asciiTheme="minorHAnsi" w:hAnsiTheme="minorHAnsi" w:cstheme="minorHAnsi"/>
          <w:bCs/>
          <w:i/>
          <w:iCs/>
          <w:color w:val="000000"/>
          <w:sz w:val="24"/>
          <w:szCs w:val="24"/>
        </w:rPr>
        <w:t>rt teleknagys</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g m</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ret</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nek 50 %-</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t el</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ri.</w:t>
      </w:r>
    </w:p>
    <w:p w14:paraId="4D980C30" w14:textId="77777777" w:rsidR="00F9039A" w:rsidRPr="007773B5" w:rsidRDefault="00F9039A" w:rsidP="002D0A8C">
      <w:pPr>
        <w:pStyle w:val="Quotations"/>
        <w:spacing w:after="0" w:line="240" w:lineRule="auto"/>
        <w:ind w:left="0" w:right="0"/>
        <w:jc w:val="both"/>
        <w:rPr>
          <w:rFonts w:asciiTheme="minorHAnsi" w:hAnsiTheme="minorHAnsi" w:cstheme="minorHAnsi"/>
          <w:bCs/>
          <w:i/>
          <w:iCs/>
          <w:color w:val="000000"/>
          <w:sz w:val="24"/>
          <w:szCs w:val="24"/>
        </w:rPr>
      </w:pPr>
      <w:r w:rsidRPr="007773B5">
        <w:rPr>
          <w:rFonts w:asciiTheme="minorHAnsi" w:hAnsiTheme="minorHAnsi" w:cstheme="minorHAnsi"/>
          <w:bCs/>
          <w:i/>
          <w:iCs/>
          <w:color w:val="000000"/>
          <w:sz w:val="24"/>
          <w:szCs w:val="24"/>
        </w:rPr>
        <w:t xml:space="preserve">(3) </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ltal</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nos mezőgazdas</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gi ter</w:t>
      </w:r>
      <w:r w:rsidRPr="007773B5">
        <w:rPr>
          <w:rFonts w:asciiTheme="minorHAnsi" w:hAnsiTheme="minorHAnsi" w:cstheme="minorHAnsi" w:hint="eastAsia"/>
          <w:bCs/>
          <w:i/>
          <w:iCs/>
          <w:color w:val="000000"/>
          <w:sz w:val="24"/>
          <w:szCs w:val="24"/>
        </w:rPr>
        <w:t>ü</w:t>
      </w:r>
      <w:r w:rsidRPr="007773B5">
        <w:rPr>
          <w:rFonts w:asciiTheme="minorHAnsi" w:hAnsiTheme="minorHAnsi" w:cstheme="minorHAnsi"/>
          <w:bCs/>
          <w:i/>
          <w:iCs/>
          <w:color w:val="000000"/>
          <w:sz w:val="24"/>
          <w:szCs w:val="24"/>
        </w:rPr>
        <w:t>leteken k</w:t>
      </w:r>
      <w:r w:rsidRPr="007773B5">
        <w:rPr>
          <w:rFonts w:asciiTheme="minorHAnsi" w:hAnsiTheme="minorHAnsi" w:cstheme="minorHAnsi" w:hint="eastAsia"/>
          <w:bCs/>
          <w:i/>
          <w:iCs/>
          <w:color w:val="000000"/>
          <w:sz w:val="24"/>
          <w:szCs w:val="24"/>
        </w:rPr>
        <w:t>í</w:t>
      </w:r>
      <w:r w:rsidRPr="007773B5">
        <w:rPr>
          <w:rFonts w:asciiTheme="minorHAnsi" w:hAnsiTheme="minorHAnsi" w:cstheme="minorHAnsi"/>
          <w:bCs/>
          <w:i/>
          <w:iCs/>
          <w:color w:val="000000"/>
          <w:sz w:val="24"/>
          <w:szCs w:val="24"/>
        </w:rPr>
        <w:t>v</w:t>
      </w:r>
      <w:r w:rsidRPr="007773B5">
        <w:rPr>
          <w:rFonts w:asciiTheme="minorHAnsi" w:hAnsiTheme="minorHAnsi" w:cstheme="minorHAnsi" w:hint="eastAsia"/>
          <w:bCs/>
          <w:i/>
          <w:iCs/>
          <w:color w:val="000000"/>
          <w:sz w:val="24"/>
          <w:szCs w:val="24"/>
        </w:rPr>
        <w:t>ü</w:t>
      </w:r>
      <w:r w:rsidRPr="007773B5">
        <w:rPr>
          <w:rFonts w:asciiTheme="minorHAnsi" w:hAnsiTheme="minorHAnsi" w:cstheme="minorHAnsi"/>
          <w:bCs/>
          <w:i/>
          <w:iCs/>
          <w:color w:val="000000"/>
          <w:sz w:val="24"/>
          <w:szCs w:val="24"/>
        </w:rPr>
        <w:t>li, a k</w:t>
      </w:r>
      <w:r w:rsidRPr="007773B5">
        <w:rPr>
          <w:rFonts w:asciiTheme="minorHAnsi" w:hAnsiTheme="minorHAnsi" w:cstheme="minorHAnsi" w:hint="eastAsia"/>
          <w:bCs/>
          <w:i/>
          <w:iCs/>
          <w:color w:val="000000"/>
          <w:sz w:val="24"/>
          <w:szCs w:val="24"/>
        </w:rPr>
        <w:t>ü</w:t>
      </w:r>
      <w:r w:rsidRPr="007773B5">
        <w:rPr>
          <w:rFonts w:asciiTheme="minorHAnsi" w:hAnsiTheme="minorHAnsi" w:cstheme="minorHAnsi"/>
          <w:bCs/>
          <w:i/>
          <w:iCs/>
          <w:color w:val="000000"/>
          <w:sz w:val="24"/>
          <w:szCs w:val="24"/>
        </w:rPr>
        <w:t>lter</w:t>
      </w:r>
      <w:r w:rsidRPr="007773B5">
        <w:rPr>
          <w:rFonts w:asciiTheme="minorHAnsi" w:hAnsiTheme="minorHAnsi" w:cstheme="minorHAnsi" w:hint="eastAsia"/>
          <w:bCs/>
          <w:i/>
          <w:iCs/>
          <w:color w:val="000000"/>
          <w:sz w:val="24"/>
          <w:szCs w:val="24"/>
        </w:rPr>
        <w:t>ü</w:t>
      </w:r>
      <w:r w:rsidRPr="007773B5">
        <w:rPr>
          <w:rFonts w:asciiTheme="minorHAnsi" w:hAnsiTheme="minorHAnsi" w:cstheme="minorHAnsi"/>
          <w:bCs/>
          <w:i/>
          <w:iCs/>
          <w:color w:val="000000"/>
          <w:sz w:val="24"/>
          <w:szCs w:val="24"/>
        </w:rPr>
        <w:t>leten l</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vő telkek be</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p</w:t>
      </w:r>
      <w:r w:rsidRPr="007773B5">
        <w:rPr>
          <w:rFonts w:asciiTheme="minorHAnsi" w:hAnsiTheme="minorHAnsi" w:cstheme="minorHAnsi" w:hint="eastAsia"/>
          <w:bCs/>
          <w:i/>
          <w:iCs/>
          <w:color w:val="000000"/>
          <w:sz w:val="24"/>
          <w:szCs w:val="24"/>
        </w:rPr>
        <w:t>í</w:t>
      </w:r>
      <w:r w:rsidRPr="007773B5">
        <w:rPr>
          <w:rFonts w:asciiTheme="minorHAnsi" w:hAnsiTheme="minorHAnsi" w:cstheme="minorHAnsi"/>
          <w:bCs/>
          <w:i/>
          <w:iCs/>
          <w:color w:val="000000"/>
          <w:sz w:val="24"/>
          <w:szCs w:val="24"/>
        </w:rPr>
        <w:t>thetős</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g</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nek előfelt</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tele, hogy az ingatlan el</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 xml:space="preserve">rje az </w:t>
      </w:r>
      <w:r w:rsidRPr="007773B5">
        <w:rPr>
          <w:rFonts w:asciiTheme="minorHAnsi" w:hAnsiTheme="minorHAnsi" w:cstheme="minorHAnsi" w:hint="eastAsia"/>
          <w:bCs/>
          <w:i/>
          <w:iCs/>
          <w:color w:val="000000"/>
          <w:sz w:val="24"/>
          <w:szCs w:val="24"/>
        </w:rPr>
        <w:t>ö</w:t>
      </w:r>
      <w:r w:rsidRPr="007773B5">
        <w:rPr>
          <w:rFonts w:asciiTheme="minorHAnsi" w:hAnsiTheme="minorHAnsi" w:cstheme="minorHAnsi"/>
          <w:bCs/>
          <w:i/>
          <w:iCs/>
          <w:color w:val="000000"/>
          <w:sz w:val="24"/>
          <w:szCs w:val="24"/>
        </w:rPr>
        <w:t>vezetben kialak</w:t>
      </w:r>
      <w:r w:rsidRPr="007773B5">
        <w:rPr>
          <w:rFonts w:asciiTheme="minorHAnsi" w:hAnsiTheme="minorHAnsi" w:cstheme="minorHAnsi" w:hint="eastAsia"/>
          <w:bCs/>
          <w:i/>
          <w:iCs/>
          <w:color w:val="000000"/>
          <w:sz w:val="24"/>
          <w:szCs w:val="24"/>
        </w:rPr>
        <w:t>í</w:t>
      </w:r>
      <w:r w:rsidRPr="007773B5">
        <w:rPr>
          <w:rFonts w:asciiTheme="minorHAnsi" w:hAnsiTheme="minorHAnsi" w:cstheme="minorHAnsi"/>
          <w:bCs/>
          <w:i/>
          <w:iCs/>
          <w:color w:val="000000"/>
          <w:sz w:val="24"/>
          <w:szCs w:val="24"/>
        </w:rPr>
        <w:t>that</w:t>
      </w:r>
      <w:r w:rsidRPr="007773B5">
        <w:rPr>
          <w:rFonts w:asciiTheme="minorHAnsi" w:hAnsiTheme="minorHAnsi" w:cstheme="minorHAnsi" w:hint="eastAsia"/>
          <w:bCs/>
          <w:i/>
          <w:iCs/>
          <w:color w:val="000000"/>
          <w:sz w:val="24"/>
          <w:szCs w:val="24"/>
        </w:rPr>
        <w:t>ó</w:t>
      </w:r>
      <w:r w:rsidRPr="007773B5">
        <w:rPr>
          <w:rFonts w:asciiTheme="minorHAnsi" w:hAnsiTheme="minorHAnsi" w:cstheme="minorHAnsi"/>
          <w:bCs/>
          <w:i/>
          <w:iCs/>
          <w:color w:val="000000"/>
          <w:sz w:val="24"/>
          <w:szCs w:val="24"/>
        </w:rPr>
        <w:t xml:space="preserve"> minim</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lis telekm</w:t>
      </w:r>
      <w:r w:rsidRPr="007773B5">
        <w:rPr>
          <w:rFonts w:asciiTheme="minorHAnsi" w:hAnsiTheme="minorHAnsi" w:cstheme="minorHAnsi" w:hint="eastAsia"/>
          <w:bCs/>
          <w:i/>
          <w:iCs/>
          <w:color w:val="000000"/>
          <w:sz w:val="24"/>
          <w:szCs w:val="24"/>
        </w:rPr>
        <w:t>é</w:t>
      </w:r>
      <w:r w:rsidRPr="007773B5">
        <w:rPr>
          <w:rFonts w:asciiTheme="minorHAnsi" w:hAnsiTheme="minorHAnsi" w:cstheme="minorHAnsi"/>
          <w:bCs/>
          <w:i/>
          <w:iCs/>
          <w:color w:val="000000"/>
          <w:sz w:val="24"/>
          <w:szCs w:val="24"/>
        </w:rPr>
        <w:t>ret 90 %-</w:t>
      </w:r>
      <w:r w:rsidRPr="007773B5">
        <w:rPr>
          <w:rFonts w:asciiTheme="minorHAnsi" w:hAnsiTheme="minorHAnsi" w:cstheme="minorHAnsi" w:hint="eastAsia"/>
          <w:bCs/>
          <w:i/>
          <w:iCs/>
          <w:color w:val="000000"/>
          <w:sz w:val="24"/>
          <w:szCs w:val="24"/>
        </w:rPr>
        <w:t>á</w:t>
      </w:r>
      <w:r w:rsidRPr="007773B5">
        <w:rPr>
          <w:rFonts w:asciiTheme="minorHAnsi" w:hAnsiTheme="minorHAnsi" w:cstheme="minorHAnsi"/>
          <w:bCs/>
          <w:i/>
          <w:iCs/>
          <w:color w:val="000000"/>
          <w:sz w:val="24"/>
          <w:szCs w:val="24"/>
        </w:rPr>
        <w:t>t.</w:t>
      </w:r>
    </w:p>
    <w:p w14:paraId="5D185F98" w14:textId="77777777" w:rsidR="00F9039A" w:rsidRPr="00F9039A" w:rsidRDefault="00F9039A" w:rsidP="002D0A8C">
      <w:pPr>
        <w:pStyle w:val="Quotations"/>
        <w:spacing w:after="0" w:line="240" w:lineRule="auto"/>
        <w:ind w:right="0"/>
        <w:jc w:val="both"/>
        <w:rPr>
          <w:rFonts w:asciiTheme="minorHAnsi" w:hAnsiTheme="minorHAnsi" w:cstheme="minorHAnsi"/>
          <w:b/>
          <w:color w:val="000000"/>
          <w:sz w:val="24"/>
          <w:szCs w:val="24"/>
        </w:rPr>
      </w:pPr>
    </w:p>
    <w:p w14:paraId="02CA4038" w14:textId="34E69B1E" w:rsidR="00F455D4" w:rsidRPr="00F9039A" w:rsidRDefault="00F9039A" w:rsidP="002D0A8C">
      <w:pPr>
        <w:pStyle w:val="Quotations"/>
        <w:spacing w:after="0" w:line="240" w:lineRule="auto"/>
        <w:ind w:left="0" w:right="0"/>
        <w:jc w:val="both"/>
        <w:rPr>
          <w:rFonts w:asciiTheme="minorHAnsi" w:hAnsiTheme="minorHAnsi" w:cstheme="minorHAnsi"/>
          <w:bCs/>
          <w:color w:val="000000"/>
          <w:sz w:val="24"/>
          <w:szCs w:val="24"/>
        </w:rPr>
      </w:pPr>
      <w:r w:rsidRPr="00F9039A">
        <w:rPr>
          <w:rFonts w:asciiTheme="minorHAnsi" w:hAnsiTheme="minorHAnsi" w:cstheme="minorHAnsi"/>
          <w:bCs/>
          <w:color w:val="000000"/>
          <w:sz w:val="24"/>
          <w:szCs w:val="24"/>
        </w:rPr>
        <w:t>Ezzel egyidejűleg sz</w:t>
      </w:r>
      <w:r w:rsidRPr="00F9039A">
        <w:rPr>
          <w:rFonts w:asciiTheme="minorHAnsi" w:hAnsiTheme="minorHAnsi" w:cstheme="minorHAnsi" w:hint="eastAsia"/>
          <w:bCs/>
          <w:color w:val="000000"/>
          <w:sz w:val="24"/>
          <w:szCs w:val="24"/>
        </w:rPr>
        <w:t>ü</w:t>
      </w:r>
      <w:r w:rsidRPr="00F9039A">
        <w:rPr>
          <w:rFonts w:asciiTheme="minorHAnsi" w:hAnsiTheme="minorHAnsi" w:cstheme="minorHAnsi"/>
          <w:bCs/>
          <w:color w:val="000000"/>
          <w:sz w:val="24"/>
          <w:szCs w:val="24"/>
        </w:rPr>
        <w:t>ks</w:t>
      </w:r>
      <w:r w:rsidRPr="00F9039A">
        <w:rPr>
          <w:rFonts w:asciiTheme="minorHAnsi" w:hAnsiTheme="minorHAnsi" w:cstheme="minorHAnsi" w:hint="eastAsia"/>
          <w:bCs/>
          <w:color w:val="000000"/>
          <w:sz w:val="24"/>
          <w:szCs w:val="24"/>
        </w:rPr>
        <w:t>é</w:t>
      </w:r>
      <w:r w:rsidRPr="00F9039A">
        <w:rPr>
          <w:rFonts w:asciiTheme="minorHAnsi" w:hAnsiTheme="minorHAnsi" w:cstheme="minorHAnsi"/>
          <w:bCs/>
          <w:color w:val="000000"/>
          <w:sz w:val="24"/>
          <w:szCs w:val="24"/>
        </w:rPr>
        <w:t xml:space="preserve">ges a rendelet </w:t>
      </w:r>
      <w:r>
        <w:rPr>
          <w:rFonts w:asciiTheme="minorHAnsi" w:hAnsiTheme="minorHAnsi" w:cstheme="minorHAnsi"/>
          <w:bCs/>
          <w:color w:val="000000"/>
          <w:sz w:val="24"/>
          <w:szCs w:val="24"/>
        </w:rPr>
        <w:t>2</w:t>
      </w:r>
      <w:r w:rsidRPr="00F9039A">
        <w:rPr>
          <w:rFonts w:asciiTheme="minorHAnsi" w:hAnsiTheme="minorHAnsi" w:cstheme="minorHAnsi"/>
          <w:bCs/>
          <w:color w:val="000000"/>
          <w:sz w:val="24"/>
          <w:szCs w:val="24"/>
        </w:rPr>
        <w:t>. mell</w:t>
      </w:r>
      <w:r w:rsidRPr="00F9039A">
        <w:rPr>
          <w:rFonts w:asciiTheme="minorHAnsi" w:hAnsiTheme="minorHAnsi" w:cstheme="minorHAnsi" w:hint="eastAsia"/>
          <w:bCs/>
          <w:color w:val="000000"/>
          <w:sz w:val="24"/>
          <w:szCs w:val="24"/>
        </w:rPr>
        <w:t>é</w:t>
      </w:r>
      <w:r w:rsidRPr="00F9039A">
        <w:rPr>
          <w:rFonts w:asciiTheme="minorHAnsi" w:hAnsiTheme="minorHAnsi" w:cstheme="minorHAnsi"/>
          <w:bCs/>
          <w:color w:val="000000"/>
          <w:sz w:val="24"/>
          <w:szCs w:val="24"/>
        </w:rPr>
        <w:t xml:space="preserve">klet 1., 2., 3., 10. </w:t>
      </w:r>
      <w:r w:rsidRPr="00F9039A">
        <w:rPr>
          <w:rFonts w:asciiTheme="minorHAnsi" w:hAnsiTheme="minorHAnsi" w:cstheme="minorHAnsi" w:hint="eastAsia"/>
          <w:bCs/>
          <w:color w:val="000000"/>
          <w:sz w:val="24"/>
          <w:szCs w:val="24"/>
        </w:rPr>
        <w:t>é</w:t>
      </w:r>
      <w:r w:rsidRPr="00F9039A">
        <w:rPr>
          <w:rFonts w:asciiTheme="minorHAnsi" w:hAnsiTheme="minorHAnsi" w:cstheme="minorHAnsi"/>
          <w:bCs/>
          <w:color w:val="000000"/>
          <w:sz w:val="24"/>
          <w:szCs w:val="24"/>
        </w:rPr>
        <w:t>s 11. sor</w:t>
      </w:r>
      <w:r w:rsidRPr="00F9039A">
        <w:rPr>
          <w:rFonts w:asciiTheme="minorHAnsi" w:hAnsiTheme="minorHAnsi" w:cstheme="minorHAnsi" w:hint="eastAsia"/>
          <w:bCs/>
          <w:color w:val="000000"/>
          <w:sz w:val="24"/>
          <w:szCs w:val="24"/>
        </w:rPr>
        <w:t>á</w:t>
      </w:r>
      <w:r w:rsidRPr="00F9039A">
        <w:rPr>
          <w:rFonts w:asciiTheme="minorHAnsi" w:hAnsiTheme="minorHAnsi" w:cstheme="minorHAnsi"/>
          <w:bCs/>
          <w:color w:val="000000"/>
          <w:sz w:val="24"/>
          <w:szCs w:val="24"/>
        </w:rPr>
        <w:t>nak E oszlop</w:t>
      </w:r>
      <w:r w:rsidRPr="00F9039A">
        <w:rPr>
          <w:rFonts w:asciiTheme="minorHAnsi" w:hAnsiTheme="minorHAnsi" w:cstheme="minorHAnsi" w:hint="eastAsia"/>
          <w:bCs/>
          <w:color w:val="000000"/>
          <w:sz w:val="24"/>
          <w:szCs w:val="24"/>
        </w:rPr>
        <w:t>á</w:t>
      </w:r>
      <w:r w:rsidRPr="00F9039A">
        <w:rPr>
          <w:rFonts w:asciiTheme="minorHAnsi" w:hAnsiTheme="minorHAnsi" w:cstheme="minorHAnsi"/>
          <w:bCs/>
          <w:color w:val="000000"/>
          <w:sz w:val="24"/>
          <w:szCs w:val="24"/>
        </w:rPr>
        <w:t xml:space="preserve">ban szereplő </w:t>
      </w:r>
      <w:r w:rsidRPr="00F9039A">
        <w:rPr>
          <w:rFonts w:asciiTheme="minorHAnsi" w:hAnsiTheme="minorHAnsi" w:cstheme="minorHAnsi" w:hint="eastAsia"/>
          <w:bCs/>
          <w:color w:val="000000"/>
          <w:sz w:val="24"/>
          <w:szCs w:val="24"/>
        </w:rPr>
        <w:t>é</w:t>
      </w:r>
      <w:r w:rsidRPr="00F9039A">
        <w:rPr>
          <w:rFonts w:asciiTheme="minorHAnsi" w:hAnsiTheme="minorHAnsi" w:cstheme="minorHAnsi"/>
          <w:bCs/>
          <w:color w:val="000000"/>
          <w:sz w:val="24"/>
          <w:szCs w:val="24"/>
        </w:rPr>
        <w:t>rt</w:t>
      </w:r>
      <w:r w:rsidRPr="00F9039A">
        <w:rPr>
          <w:rFonts w:asciiTheme="minorHAnsi" w:hAnsiTheme="minorHAnsi" w:cstheme="minorHAnsi" w:hint="eastAsia"/>
          <w:bCs/>
          <w:color w:val="000000"/>
          <w:sz w:val="24"/>
          <w:szCs w:val="24"/>
        </w:rPr>
        <w:t>é</w:t>
      </w:r>
      <w:r w:rsidRPr="00F9039A">
        <w:rPr>
          <w:rFonts w:asciiTheme="minorHAnsi" w:hAnsiTheme="minorHAnsi" w:cstheme="minorHAnsi"/>
          <w:bCs/>
          <w:color w:val="000000"/>
          <w:sz w:val="24"/>
          <w:szCs w:val="24"/>
        </w:rPr>
        <w:t>kek m</w:t>
      </w:r>
      <w:r w:rsidRPr="00F9039A">
        <w:rPr>
          <w:rFonts w:asciiTheme="minorHAnsi" w:hAnsiTheme="minorHAnsi" w:cstheme="minorHAnsi" w:hint="eastAsia"/>
          <w:bCs/>
          <w:color w:val="000000"/>
          <w:sz w:val="24"/>
          <w:szCs w:val="24"/>
        </w:rPr>
        <w:t>ó</w:t>
      </w:r>
      <w:r w:rsidRPr="00F9039A">
        <w:rPr>
          <w:rFonts w:asciiTheme="minorHAnsi" w:hAnsiTheme="minorHAnsi" w:cstheme="minorHAnsi"/>
          <w:bCs/>
          <w:color w:val="000000"/>
          <w:sz w:val="24"/>
          <w:szCs w:val="24"/>
        </w:rPr>
        <w:t>dos</w:t>
      </w:r>
      <w:r w:rsidRPr="00F9039A">
        <w:rPr>
          <w:rFonts w:asciiTheme="minorHAnsi" w:hAnsiTheme="minorHAnsi" w:cstheme="minorHAnsi" w:hint="eastAsia"/>
          <w:bCs/>
          <w:color w:val="000000"/>
          <w:sz w:val="24"/>
          <w:szCs w:val="24"/>
        </w:rPr>
        <w:t>í</w:t>
      </w:r>
      <w:r w:rsidRPr="00F9039A">
        <w:rPr>
          <w:rFonts w:asciiTheme="minorHAnsi" w:hAnsiTheme="minorHAnsi" w:cstheme="minorHAnsi"/>
          <w:bCs/>
          <w:color w:val="000000"/>
          <w:sz w:val="24"/>
          <w:szCs w:val="24"/>
        </w:rPr>
        <w:t>t</w:t>
      </w:r>
      <w:r w:rsidRPr="00F9039A">
        <w:rPr>
          <w:rFonts w:asciiTheme="minorHAnsi" w:hAnsiTheme="minorHAnsi" w:cstheme="minorHAnsi" w:hint="eastAsia"/>
          <w:bCs/>
          <w:color w:val="000000"/>
          <w:sz w:val="24"/>
          <w:szCs w:val="24"/>
        </w:rPr>
        <w:t>á</w:t>
      </w:r>
      <w:r w:rsidRPr="00F9039A">
        <w:rPr>
          <w:rFonts w:asciiTheme="minorHAnsi" w:hAnsiTheme="minorHAnsi" w:cstheme="minorHAnsi"/>
          <w:bCs/>
          <w:color w:val="000000"/>
          <w:sz w:val="24"/>
          <w:szCs w:val="24"/>
        </w:rPr>
        <w:t>sa a kor</w:t>
      </w:r>
      <w:r w:rsidRPr="00F9039A">
        <w:rPr>
          <w:rFonts w:asciiTheme="minorHAnsi" w:hAnsiTheme="minorHAnsi" w:cstheme="minorHAnsi" w:hint="eastAsia"/>
          <w:bCs/>
          <w:color w:val="000000"/>
          <w:sz w:val="24"/>
          <w:szCs w:val="24"/>
        </w:rPr>
        <w:t>á</w:t>
      </w:r>
      <w:r w:rsidRPr="00F9039A">
        <w:rPr>
          <w:rFonts w:asciiTheme="minorHAnsi" w:hAnsiTheme="minorHAnsi" w:cstheme="minorHAnsi"/>
          <w:bCs/>
          <w:color w:val="000000"/>
          <w:sz w:val="24"/>
          <w:szCs w:val="24"/>
        </w:rPr>
        <w:t>bbi 800 m</w:t>
      </w:r>
      <w:r w:rsidRPr="00F9039A">
        <w:rPr>
          <w:rFonts w:asciiTheme="minorHAnsi" w:hAnsiTheme="minorHAnsi" w:cstheme="minorHAnsi"/>
          <w:bCs/>
          <w:color w:val="000000"/>
          <w:sz w:val="24"/>
          <w:szCs w:val="24"/>
          <w:vertAlign w:val="superscript"/>
        </w:rPr>
        <w:t>2</w:t>
      </w:r>
      <w:r w:rsidRPr="00F9039A">
        <w:rPr>
          <w:rFonts w:asciiTheme="minorHAnsi" w:hAnsiTheme="minorHAnsi" w:cstheme="minorHAnsi"/>
          <w:bCs/>
          <w:color w:val="000000"/>
          <w:sz w:val="24"/>
          <w:szCs w:val="24"/>
        </w:rPr>
        <w:t>-ről 600 m</w:t>
      </w:r>
      <w:r w:rsidRPr="00F9039A">
        <w:rPr>
          <w:rFonts w:asciiTheme="minorHAnsi" w:hAnsiTheme="minorHAnsi" w:cstheme="minorHAnsi"/>
          <w:bCs/>
          <w:color w:val="000000"/>
          <w:sz w:val="24"/>
          <w:szCs w:val="24"/>
          <w:vertAlign w:val="superscript"/>
        </w:rPr>
        <w:t>2</w:t>
      </w:r>
      <w:r w:rsidRPr="00F9039A">
        <w:rPr>
          <w:rFonts w:asciiTheme="minorHAnsi" w:hAnsiTheme="minorHAnsi" w:cstheme="minorHAnsi"/>
          <w:bCs/>
          <w:color w:val="000000"/>
          <w:sz w:val="24"/>
          <w:szCs w:val="24"/>
        </w:rPr>
        <w:t>-re.</w:t>
      </w:r>
    </w:p>
    <w:p w14:paraId="14B848CF" w14:textId="77777777" w:rsidR="00EB7289" w:rsidRPr="00F455D4" w:rsidRDefault="00EB7289" w:rsidP="00F455D4">
      <w:pPr>
        <w:pStyle w:val="Standard"/>
        <w:tabs>
          <w:tab w:val="left" w:pos="288"/>
          <w:tab w:val="center" w:pos="4536"/>
          <w:tab w:val="right" w:pos="9072"/>
        </w:tabs>
        <w:spacing w:after="0" w:line="240" w:lineRule="auto"/>
        <w:jc w:val="both"/>
        <w:rPr>
          <w:rFonts w:asciiTheme="minorHAnsi" w:eastAsia="Times New Roman" w:hAnsiTheme="minorHAnsi" w:cstheme="minorHAnsi"/>
          <w:color w:val="000000"/>
          <w:sz w:val="24"/>
          <w:szCs w:val="24"/>
          <w:shd w:val="clear" w:color="auto" w:fill="FFFF99"/>
        </w:rPr>
      </w:pPr>
    </w:p>
    <w:p w14:paraId="7CCDF7F9" w14:textId="77777777" w:rsidR="00EB7289" w:rsidRPr="00F455D4" w:rsidRDefault="00EB7289" w:rsidP="00F455D4">
      <w:pPr>
        <w:pStyle w:val="Standard"/>
        <w:tabs>
          <w:tab w:val="left" w:pos="288"/>
          <w:tab w:val="center" w:pos="4536"/>
          <w:tab w:val="right" w:pos="9072"/>
        </w:tabs>
        <w:spacing w:after="0" w:line="240" w:lineRule="auto"/>
        <w:jc w:val="both"/>
        <w:rPr>
          <w:rFonts w:asciiTheme="minorHAnsi" w:eastAsia="Times New Roman" w:hAnsiTheme="minorHAnsi" w:cstheme="minorHAnsi"/>
          <w:color w:val="000000"/>
          <w:sz w:val="24"/>
          <w:szCs w:val="24"/>
        </w:rPr>
      </w:pPr>
    </w:p>
    <w:p w14:paraId="6EA103DA" w14:textId="77777777" w:rsidR="00EB7289" w:rsidRPr="00F9039A" w:rsidRDefault="00F478B4" w:rsidP="00F455D4">
      <w:pPr>
        <w:pStyle w:val="Quotations"/>
        <w:spacing w:after="0" w:line="240" w:lineRule="auto"/>
        <w:ind w:left="0" w:right="0"/>
        <w:jc w:val="both"/>
        <w:rPr>
          <w:rFonts w:asciiTheme="minorHAnsi" w:hAnsiTheme="minorHAnsi" w:cstheme="minorHAnsi"/>
          <w:b/>
          <w:color w:val="000000"/>
          <w:sz w:val="24"/>
          <w:szCs w:val="24"/>
        </w:rPr>
      </w:pPr>
      <w:r w:rsidRPr="00F9039A">
        <w:rPr>
          <w:rFonts w:asciiTheme="minorHAnsi" w:hAnsiTheme="minorHAnsi" w:cstheme="minorHAnsi"/>
          <w:b/>
          <w:color w:val="000000"/>
          <w:sz w:val="24"/>
          <w:szCs w:val="24"/>
        </w:rPr>
        <w:t>2.</w:t>
      </w:r>
    </w:p>
    <w:p w14:paraId="691BDF83" w14:textId="0E364881" w:rsidR="0011707B" w:rsidRDefault="0011707B" w:rsidP="00F455D4">
      <w:pPr>
        <w:pStyle w:val="Quotations"/>
        <w:spacing w:after="0" w:line="240" w:lineRule="auto"/>
        <w:ind w:left="0" w:right="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Az 592 hrsz-ú ingatlan tulajdonosai azzal a kéréssel fordultak az önkormányzathoz, hogy az ingatlant </w:t>
      </w:r>
      <w:proofErr w:type="spellStart"/>
      <w:r>
        <w:rPr>
          <w:rFonts w:asciiTheme="minorHAnsi" w:hAnsiTheme="minorHAnsi" w:cstheme="minorHAnsi"/>
          <w:color w:val="000000"/>
          <w:sz w:val="24"/>
          <w:szCs w:val="24"/>
        </w:rPr>
        <w:t>Üh</w:t>
      </w:r>
      <w:proofErr w:type="spellEnd"/>
      <w:r>
        <w:rPr>
          <w:rFonts w:asciiTheme="minorHAnsi" w:hAnsiTheme="minorHAnsi" w:cstheme="minorHAnsi"/>
          <w:color w:val="000000"/>
          <w:sz w:val="24"/>
          <w:szCs w:val="24"/>
        </w:rPr>
        <w:t xml:space="preserve"> övezetből </w:t>
      </w:r>
      <w:proofErr w:type="spellStart"/>
      <w:r>
        <w:rPr>
          <w:rFonts w:asciiTheme="minorHAnsi" w:hAnsiTheme="minorHAnsi" w:cstheme="minorHAnsi"/>
          <w:color w:val="000000"/>
          <w:sz w:val="24"/>
          <w:szCs w:val="24"/>
        </w:rPr>
        <w:t>Lk</w:t>
      </w:r>
      <w:proofErr w:type="spellEnd"/>
      <w:r>
        <w:rPr>
          <w:rFonts w:asciiTheme="minorHAnsi" w:hAnsiTheme="minorHAnsi" w:cstheme="minorHAnsi"/>
          <w:color w:val="000000"/>
          <w:sz w:val="24"/>
          <w:szCs w:val="24"/>
        </w:rPr>
        <w:t xml:space="preserve"> (lakóövezet) övezetbe sorolja át, mivel az ingatlant bővíteni szeretnék. </w:t>
      </w:r>
    </w:p>
    <w:p w14:paraId="321DB74F" w14:textId="2BD2BE59" w:rsidR="00EB7289" w:rsidRDefault="0011707B" w:rsidP="00F455D4">
      <w:pPr>
        <w:pStyle w:val="Quotations"/>
        <w:spacing w:after="0" w:line="240" w:lineRule="auto"/>
        <w:ind w:left="0" w:right="0"/>
        <w:jc w:val="both"/>
        <w:rPr>
          <w:rFonts w:asciiTheme="minorHAnsi" w:hAnsiTheme="minorHAnsi" w:cstheme="minorHAnsi"/>
          <w:color w:val="000000"/>
          <w:sz w:val="24"/>
          <w:szCs w:val="24"/>
        </w:rPr>
      </w:pPr>
      <w:r>
        <w:rPr>
          <w:rFonts w:asciiTheme="minorHAnsi" w:hAnsiTheme="minorHAnsi" w:cstheme="minorHAnsi"/>
          <w:color w:val="000000"/>
          <w:sz w:val="24"/>
          <w:szCs w:val="24"/>
        </w:rPr>
        <w:t>A k</w:t>
      </w:r>
      <w:r w:rsidR="00F478B4" w:rsidRPr="00F455D4">
        <w:rPr>
          <w:rFonts w:asciiTheme="minorHAnsi" w:hAnsiTheme="minorHAnsi" w:cstheme="minorHAnsi"/>
          <w:color w:val="000000"/>
          <w:sz w:val="24"/>
          <w:szCs w:val="24"/>
        </w:rPr>
        <w:t xml:space="preserve">onkrét eset </w:t>
      </w:r>
      <w:r>
        <w:rPr>
          <w:rFonts w:asciiTheme="minorHAnsi" w:hAnsiTheme="minorHAnsi" w:cstheme="minorHAnsi"/>
          <w:color w:val="000000"/>
          <w:sz w:val="24"/>
          <w:szCs w:val="24"/>
        </w:rPr>
        <w:t>kapcsán</w:t>
      </w:r>
      <w:r w:rsidR="00F478B4" w:rsidRPr="00F455D4">
        <w:rPr>
          <w:rFonts w:asciiTheme="minorHAnsi" w:hAnsiTheme="minorHAnsi" w:cstheme="minorHAnsi"/>
          <w:color w:val="000000"/>
          <w:sz w:val="24"/>
          <w:szCs w:val="24"/>
        </w:rPr>
        <w:t xml:space="preserve"> probléma merült fe</w:t>
      </w:r>
      <w:r w:rsidR="00F9039A">
        <w:rPr>
          <w:rFonts w:asciiTheme="minorHAnsi" w:hAnsiTheme="minorHAnsi" w:cstheme="minorHAnsi"/>
          <w:color w:val="000000"/>
          <w:sz w:val="24"/>
          <w:szCs w:val="24"/>
        </w:rPr>
        <w:t>l</w:t>
      </w:r>
      <w:r w:rsidR="00F478B4" w:rsidRPr="00F455D4">
        <w:rPr>
          <w:rFonts w:asciiTheme="minorHAnsi" w:hAnsiTheme="minorHAnsi" w:cstheme="minorHAnsi"/>
          <w:color w:val="000000"/>
          <w:sz w:val="24"/>
          <w:szCs w:val="24"/>
        </w:rPr>
        <w:t xml:space="preserve"> a HÉSZ rendelet szabályozásával kapcsolatban</w:t>
      </w:r>
      <w:r w:rsidR="00F9039A">
        <w:rPr>
          <w:rFonts w:asciiTheme="minorHAnsi" w:hAnsiTheme="minorHAnsi" w:cstheme="minorHAnsi"/>
          <w:color w:val="000000"/>
          <w:sz w:val="24"/>
          <w:szCs w:val="24"/>
        </w:rPr>
        <w:t>, miszerint</w:t>
      </w:r>
      <w:r w:rsidR="00F478B4" w:rsidRPr="00F455D4">
        <w:rPr>
          <w:rFonts w:asciiTheme="minorHAnsi" w:hAnsiTheme="minorHAnsi" w:cstheme="minorHAnsi"/>
          <w:color w:val="000000"/>
          <w:sz w:val="24"/>
          <w:szCs w:val="24"/>
        </w:rPr>
        <w:t xml:space="preserve"> egy korábbi megl</w:t>
      </w:r>
      <w:r w:rsidR="00F9039A">
        <w:rPr>
          <w:rFonts w:asciiTheme="minorHAnsi" w:hAnsiTheme="minorHAnsi" w:cstheme="minorHAnsi"/>
          <w:color w:val="000000"/>
          <w:sz w:val="24"/>
          <w:szCs w:val="24"/>
        </w:rPr>
        <w:t>é</w:t>
      </w:r>
      <w:r w:rsidR="00F478B4" w:rsidRPr="00F455D4">
        <w:rPr>
          <w:rFonts w:asciiTheme="minorHAnsi" w:hAnsiTheme="minorHAnsi" w:cstheme="minorHAnsi"/>
          <w:color w:val="000000"/>
          <w:sz w:val="24"/>
          <w:szCs w:val="24"/>
        </w:rPr>
        <w:t>vő lakóépület</w:t>
      </w:r>
      <w:r w:rsidR="00F9039A">
        <w:rPr>
          <w:rFonts w:asciiTheme="minorHAnsi" w:hAnsiTheme="minorHAnsi" w:cstheme="minorHAnsi"/>
          <w:color w:val="000000"/>
          <w:sz w:val="24"/>
          <w:szCs w:val="24"/>
        </w:rPr>
        <w:t>,</w:t>
      </w:r>
      <w:r w:rsidR="00F478B4" w:rsidRPr="00F455D4">
        <w:rPr>
          <w:rFonts w:asciiTheme="minorHAnsi" w:hAnsiTheme="minorHAnsi" w:cstheme="minorHAnsi"/>
          <w:color w:val="000000"/>
          <w:sz w:val="24"/>
          <w:szCs w:val="24"/>
        </w:rPr>
        <w:t xml:space="preserve"> amely </w:t>
      </w:r>
      <w:proofErr w:type="spellStart"/>
      <w:r w:rsidR="00F478B4" w:rsidRPr="00F455D4">
        <w:rPr>
          <w:rFonts w:asciiTheme="minorHAnsi" w:hAnsiTheme="minorHAnsi" w:cstheme="minorHAnsi"/>
          <w:color w:val="000000"/>
          <w:sz w:val="24"/>
          <w:szCs w:val="24"/>
        </w:rPr>
        <w:t>Üh</w:t>
      </w:r>
      <w:proofErr w:type="spellEnd"/>
      <w:r w:rsidR="00F478B4" w:rsidRPr="00F455D4">
        <w:rPr>
          <w:rFonts w:asciiTheme="minorHAnsi" w:hAnsiTheme="minorHAnsi" w:cstheme="minorHAnsi"/>
          <w:color w:val="000000"/>
          <w:sz w:val="24"/>
          <w:szCs w:val="24"/>
        </w:rPr>
        <w:t xml:space="preserve"> övezetben fekszik</w:t>
      </w:r>
      <w:r w:rsidR="00F9039A">
        <w:rPr>
          <w:rFonts w:asciiTheme="minorHAnsi" w:hAnsiTheme="minorHAnsi" w:cstheme="minorHAnsi"/>
          <w:color w:val="000000"/>
          <w:sz w:val="24"/>
          <w:szCs w:val="24"/>
        </w:rPr>
        <w:t>,</w:t>
      </w:r>
      <w:r w:rsidR="00F478B4" w:rsidRPr="00F455D4">
        <w:rPr>
          <w:rFonts w:asciiTheme="minorHAnsi" w:hAnsiTheme="minorHAnsi" w:cstheme="minorHAnsi"/>
          <w:color w:val="000000"/>
          <w:sz w:val="24"/>
          <w:szCs w:val="24"/>
        </w:rPr>
        <w:t xml:space="preserve"> nem kap</w:t>
      </w:r>
      <w:r>
        <w:rPr>
          <w:rFonts w:asciiTheme="minorHAnsi" w:hAnsiTheme="minorHAnsi" w:cstheme="minorHAnsi"/>
          <w:color w:val="000000"/>
          <w:sz w:val="24"/>
          <w:szCs w:val="24"/>
        </w:rPr>
        <w:t>hat</w:t>
      </w:r>
      <w:r w:rsidR="00F478B4" w:rsidRPr="00F455D4">
        <w:rPr>
          <w:rFonts w:asciiTheme="minorHAnsi" w:hAnsiTheme="minorHAnsi" w:cstheme="minorHAnsi"/>
          <w:color w:val="000000"/>
          <w:sz w:val="24"/>
          <w:szCs w:val="24"/>
        </w:rPr>
        <w:t xml:space="preserve"> bővítési engedélyt. Több ilyen épület is található azon a környéken</w:t>
      </w:r>
      <w:r w:rsidR="00F9039A">
        <w:rPr>
          <w:rFonts w:asciiTheme="minorHAnsi" w:hAnsiTheme="minorHAnsi" w:cstheme="minorHAnsi"/>
          <w:color w:val="000000"/>
          <w:sz w:val="24"/>
          <w:szCs w:val="24"/>
        </w:rPr>
        <w:t>.</w:t>
      </w:r>
      <w:r w:rsidR="00F478B4" w:rsidRPr="00F455D4">
        <w:rPr>
          <w:rFonts w:asciiTheme="minorHAnsi" w:hAnsiTheme="minorHAnsi" w:cstheme="minorHAnsi"/>
          <w:color w:val="000000"/>
          <w:sz w:val="24"/>
          <w:szCs w:val="24"/>
        </w:rPr>
        <w:t xml:space="preserve"> Álláspontom szerint indokolt a HÉSZ 5</w:t>
      </w:r>
      <w:r w:rsidR="00F9039A">
        <w:rPr>
          <w:rFonts w:asciiTheme="minorHAnsi" w:hAnsiTheme="minorHAnsi" w:cstheme="minorHAnsi"/>
          <w:color w:val="000000"/>
          <w:sz w:val="24"/>
          <w:szCs w:val="24"/>
        </w:rPr>
        <w:t>.</w:t>
      </w:r>
      <w:r w:rsidR="00F478B4" w:rsidRPr="00F455D4">
        <w:rPr>
          <w:rFonts w:asciiTheme="minorHAnsi" w:hAnsiTheme="minorHAnsi" w:cstheme="minorHAnsi"/>
          <w:color w:val="000000"/>
          <w:sz w:val="24"/>
          <w:szCs w:val="24"/>
        </w:rPr>
        <w:t xml:space="preserve"> §</w:t>
      </w:r>
      <w:r w:rsidR="00F9039A">
        <w:rPr>
          <w:rFonts w:asciiTheme="minorHAnsi" w:hAnsiTheme="minorHAnsi" w:cstheme="minorHAnsi"/>
          <w:color w:val="000000"/>
          <w:sz w:val="24"/>
          <w:szCs w:val="24"/>
        </w:rPr>
        <w:t>-</w:t>
      </w:r>
      <w:proofErr w:type="spellStart"/>
      <w:r w:rsidR="00F9039A">
        <w:rPr>
          <w:rFonts w:asciiTheme="minorHAnsi" w:hAnsiTheme="minorHAnsi" w:cstheme="minorHAnsi"/>
          <w:color w:val="000000"/>
          <w:sz w:val="24"/>
          <w:szCs w:val="24"/>
        </w:rPr>
        <w:t>ának</w:t>
      </w:r>
      <w:proofErr w:type="spellEnd"/>
      <w:r w:rsidR="00F478B4" w:rsidRPr="00F455D4">
        <w:rPr>
          <w:rFonts w:asciiTheme="minorHAnsi" w:hAnsiTheme="minorHAnsi" w:cstheme="minorHAnsi"/>
          <w:color w:val="000000"/>
          <w:sz w:val="24"/>
          <w:szCs w:val="24"/>
        </w:rPr>
        <w:t xml:space="preserve"> egy új bekezdésével való kiegészítése</w:t>
      </w:r>
      <w:r w:rsidR="00F9039A">
        <w:rPr>
          <w:rFonts w:asciiTheme="minorHAnsi" w:hAnsiTheme="minorHAnsi" w:cstheme="minorHAnsi"/>
          <w:color w:val="000000"/>
          <w:sz w:val="24"/>
          <w:szCs w:val="24"/>
        </w:rPr>
        <w:t>,</w:t>
      </w:r>
      <w:r w:rsidR="00F478B4" w:rsidRPr="00F455D4">
        <w:rPr>
          <w:rFonts w:asciiTheme="minorHAnsi" w:hAnsiTheme="minorHAnsi" w:cstheme="minorHAnsi"/>
          <w:color w:val="000000"/>
          <w:sz w:val="24"/>
          <w:szCs w:val="24"/>
        </w:rPr>
        <w:t xml:space="preserve"> amely megengedően szabályozna egy ilyen ellentmondásos esetet.  </w:t>
      </w:r>
    </w:p>
    <w:p w14:paraId="135AC26C" w14:textId="77777777" w:rsidR="00F9039A" w:rsidRPr="00F455D4" w:rsidRDefault="00F9039A" w:rsidP="00F455D4">
      <w:pPr>
        <w:pStyle w:val="Quotations"/>
        <w:spacing w:after="0" w:line="240" w:lineRule="auto"/>
        <w:ind w:left="0" w:right="0"/>
        <w:jc w:val="both"/>
        <w:rPr>
          <w:rFonts w:asciiTheme="minorHAnsi" w:hAnsiTheme="minorHAnsi" w:cstheme="minorHAnsi"/>
          <w:color w:val="000000"/>
          <w:sz w:val="24"/>
          <w:szCs w:val="24"/>
        </w:rPr>
      </w:pPr>
    </w:p>
    <w:p w14:paraId="390E27F1" w14:textId="25742797" w:rsidR="00EB7289" w:rsidRPr="00F455D4" w:rsidRDefault="00F478B4" w:rsidP="00F455D4">
      <w:pPr>
        <w:pStyle w:val="Quotations"/>
        <w:spacing w:after="0" w:line="240" w:lineRule="auto"/>
        <w:ind w:left="0" w:right="0"/>
        <w:jc w:val="both"/>
        <w:rPr>
          <w:rFonts w:asciiTheme="minorHAnsi" w:hAnsiTheme="minorHAnsi" w:cstheme="minorHAnsi"/>
          <w:color w:val="000000"/>
          <w:sz w:val="24"/>
          <w:szCs w:val="24"/>
        </w:rPr>
      </w:pPr>
      <w:r w:rsidRPr="00F455D4">
        <w:rPr>
          <w:rFonts w:asciiTheme="minorHAnsi" w:hAnsiTheme="minorHAnsi" w:cstheme="minorHAnsi"/>
          <w:color w:val="000000"/>
          <w:sz w:val="24"/>
          <w:szCs w:val="24"/>
        </w:rPr>
        <w:t xml:space="preserve">Javaslatom szerint </w:t>
      </w:r>
      <w:r w:rsidR="00F9039A">
        <w:rPr>
          <w:rFonts w:asciiTheme="minorHAnsi" w:hAnsiTheme="minorHAnsi" w:cstheme="minorHAnsi"/>
          <w:color w:val="000000"/>
          <w:sz w:val="24"/>
          <w:szCs w:val="24"/>
        </w:rPr>
        <w:t xml:space="preserve">az </w:t>
      </w:r>
      <w:r w:rsidRPr="00F455D4">
        <w:rPr>
          <w:rFonts w:asciiTheme="minorHAnsi" w:hAnsiTheme="minorHAnsi" w:cstheme="minorHAnsi"/>
          <w:color w:val="000000"/>
          <w:sz w:val="24"/>
          <w:szCs w:val="24"/>
        </w:rPr>
        <w:t>5.</w:t>
      </w:r>
      <w:r w:rsidR="00F9039A">
        <w:rPr>
          <w:rFonts w:asciiTheme="minorHAnsi" w:hAnsiTheme="minorHAnsi" w:cstheme="minorHAnsi"/>
          <w:color w:val="000000"/>
          <w:sz w:val="24"/>
          <w:szCs w:val="24"/>
        </w:rPr>
        <w:t xml:space="preserve"> </w:t>
      </w:r>
      <w:r w:rsidRPr="00F455D4">
        <w:rPr>
          <w:rFonts w:asciiTheme="minorHAnsi" w:hAnsiTheme="minorHAnsi" w:cstheme="minorHAnsi"/>
          <w:color w:val="000000"/>
          <w:sz w:val="24"/>
          <w:szCs w:val="24"/>
        </w:rPr>
        <w:t>§ kiegészülne egy új (4) bekezdéssel:</w:t>
      </w:r>
    </w:p>
    <w:p w14:paraId="6F1F2502" w14:textId="6B969531" w:rsidR="00EB7289" w:rsidRPr="00F455D4" w:rsidRDefault="00F478B4" w:rsidP="00F455D4">
      <w:pPr>
        <w:pStyle w:val="Quotations"/>
        <w:spacing w:after="0" w:line="240" w:lineRule="auto"/>
        <w:ind w:left="0" w:right="0"/>
        <w:jc w:val="both"/>
        <w:rPr>
          <w:rFonts w:asciiTheme="minorHAnsi" w:hAnsiTheme="minorHAnsi" w:cstheme="minorHAnsi"/>
          <w:i/>
          <w:iCs/>
          <w:color w:val="000000"/>
          <w:sz w:val="24"/>
          <w:szCs w:val="24"/>
        </w:rPr>
      </w:pPr>
      <w:r w:rsidRPr="00F455D4">
        <w:rPr>
          <w:rFonts w:asciiTheme="minorHAnsi" w:hAnsiTheme="minorHAnsi" w:cstheme="minorHAnsi"/>
          <w:i/>
          <w:iCs/>
          <w:color w:val="000000"/>
          <w:sz w:val="24"/>
          <w:szCs w:val="24"/>
        </w:rPr>
        <w:t>(4)  A megl</w:t>
      </w:r>
      <w:r w:rsidR="00F9039A">
        <w:rPr>
          <w:rFonts w:asciiTheme="minorHAnsi" w:hAnsiTheme="minorHAnsi" w:cstheme="minorHAnsi"/>
          <w:i/>
          <w:iCs/>
          <w:color w:val="000000"/>
          <w:sz w:val="24"/>
          <w:szCs w:val="24"/>
        </w:rPr>
        <w:t>é</w:t>
      </w:r>
      <w:r w:rsidRPr="00F455D4">
        <w:rPr>
          <w:rFonts w:asciiTheme="minorHAnsi" w:hAnsiTheme="minorHAnsi" w:cstheme="minorHAnsi"/>
          <w:i/>
          <w:iCs/>
          <w:color w:val="000000"/>
          <w:sz w:val="24"/>
          <w:szCs w:val="24"/>
        </w:rPr>
        <w:t>vő</w:t>
      </w:r>
      <w:r w:rsidR="00F9039A">
        <w:rPr>
          <w:rFonts w:asciiTheme="minorHAnsi" w:hAnsiTheme="minorHAnsi" w:cstheme="minorHAnsi"/>
          <w:i/>
          <w:iCs/>
          <w:color w:val="000000"/>
          <w:sz w:val="24"/>
          <w:szCs w:val="24"/>
        </w:rPr>
        <w:t>,</w:t>
      </w:r>
      <w:r w:rsidRPr="00F455D4">
        <w:rPr>
          <w:rFonts w:asciiTheme="minorHAnsi" w:hAnsiTheme="minorHAnsi" w:cstheme="minorHAnsi"/>
          <w:i/>
          <w:iCs/>
          <w:color w:val="000000"/>
          <w:sz w:val="24"/>
          <w:szCs w:val="24"/>
        </w:rPr>
        <w:t xml:space="preserve"> jogszerűen már létrejött -</w:t>
      </w:r>
      <w:r w:rsidR="00F9039A">
        <w:rPr>
          <w:rFonts w:asciiTheme="minorHAnsi" w:hAnsiTheme="minorHAnsi" w:cstheme="minorHAnsi"/>
          <w:i/>
          <w:iCs/>
          <w:color w:val="000000"/>
          <w:sz w:val="24"/>
          <w:szCs w:val="24"/>
        </w:rPr>
        <w:t xml:space="preserve"> </w:t>
      </w:r>
      <w:r w:rsidRPr="00F455D4">
        <w:rPr>
          <w:rFonts w:asciiTheme="minorHAnsi" w:hAnsiTheme="minorHAnsi" w:cstheme="minorHAnsi"/>
          <w:i/>
          <w:iCs/>
          <w:color w:val="000000"/>
          <w:sz w:val="24"/>
          <w:szCs w:val="24"/>
        </w:rPr>
        <w:t>földhivatali ny</w:t>
      </w:r>
      <w:r w:rsidR="00F9039A">
        <w:rPr>
          <w:rFonts w:asciiTheme="minorHAnsi" w:hAnsiTheme="minorHAnsi" w:cstheme="minorHAnsi"/>
          <w:i/>
          <w:iCs/>
          <w:color w:val="000000"/>
          <w:sz w:val="24"/>
          <w:szCs w:val="24"/>
        </w:rPr>
        <w:t>i</w:t>
      </w:r>
      <w:r w:rsidRPr="00F455D4">
        <w:rPr>
          <w:rFonts w:asciiTheme="minorHAnsi" w:hAnsiTheme="minorHAnsi" w:cstheme="minorHAnsi"/>
          <w:i/>
          <w:iCs/>
          <w:color w:val="000000"/>
          <w:sz w:val="24"/>
          <w:szCs w:val="24"/>
        </w:rPr>
        <w:t>lvántartásban is szereplő</w:t>
      </w:r>
      <w:r w:rsidR="00F9039A">
        <w:rPr>
          <w:rFonts w:asciiTheme="minorHAnsi" w:hAnsiTheme="minorHAnsi" w:cstheme="minorHAnsi"/>
          <w:i/>
          <w:iCs/>
          <w:color w:val="000000"/>
          <w:sz w:val="24"/>
          <w:szCs w:val="24"/>
        </w:rPr>
        <w:t xml:space="preserve"> </w:t>
      </w:r>
      <w:r w:rsidRPr="00F455D4">
        <w:rPr>
          <w:rFonts w:asciiTheme="minorHAnsi" w:hAnsiTheme="minorHAnsi" w:cstheme="minorHAnsi"/>
          <w:i/>
          <w:iCs/>
          <w:color w:val="000000"/>
          <w:sz w:val="24"/>
          <w:szCs w:val="24"/>
        </w:rPr>
        <w:t>- épületek és a kialakult funkciók az adott építési övezetben megtarthatóak</w:t>
      </w:r>
      <w:r w:rsidR="00F9039A">
        <w:rPr>
          <w:rFonts w:asciiTheme="minorHAnsi" w:hAnsiTheme="minorHAnsi" w:cstheme="minorHAnsi"/>
          <w:i/>
          <w:iCs/>
          <w:color w:val="000000"/>
          <w:sz w:val="24"/>
          <w:szCs w:val="24"/>
        </w:rPr>
        <w:t>,</w:t>
      </w:r>
      <w:r w:rsidRPr="00F455D4">
        <w:rPr>
          <w:rFonts w:asciiTheme="minorHAnsi" w:hAnsiTheme="minorHAnsi" w:cstheme="minorHAnsi"/>
          <w:i/>
          <w:iCs/>
          <w:color w:val="000000"/>
          <w:sz w:val="24"/>
          <w:szCs w:val="24"/>
        </w:rPr>
        <w:t xml:space="preserve"> átalakíthatóak</w:t>
      </w:r>
      <w:r w:rsidR="00F9039A">
        <w:rPr>
          <w:rFonts w:asciiTheme="minorHAnsi" w:hAnsiTheme="minorHAnsi" w:cstheme="minorHAnsi"/>
          <w:i/>
          <w:iCs/>
          <w:color w:val="000000"/>
          <w:sz w:val="24"/>
          <w:szCs w:val="24"/>
        </w:rPr>
        <w:t>,</w:t>
      </w:r>
      <w:r w:rsidRPr="00F455D4">
        <w:rPr>
          <w:rFonts w:asciiTheme="minorHAnsi" w:hAnsiTheme="minorHAnsi" w:cstheme="minorHAnsi"/>
          <w:i/>
          <w:iCs/>
          <w:color w:val="000000"/>
          <w:sz w:val="24"/>
          <w:szCs w:val="24"/>
        </w:rPr>
        <w:t xml:space="preserve"> korszerűsíthetőek, és az adott övezeti előírások szerinti beépítési korlátok mértékéig bővíthetőek.  </w:t>
      </w:r>
    </w:p>
    <w:p w14:paraId="18DBC37A" w14:textId="77777777" w:rsidR="00EB7289" w:rsidRDefault="00EB7289" w:rsidP="00F455D4">
      <w:pPr>
        <w:pStyle w:val="Quotations"/>
        <w:spacing w:after="0" w:line="240" w:lineRule="auto"/>
        <w:ind w:left="0" w:right="0"/>
        <w:jc w:val="both"/>
        <w:rPr>
          <w:rFonts w:asciiTheme="minorHAnsi" w:eastAsia="Times New Roman" w:hAnsiTheme="minorHAnsi" w:cstheme="minorHAnsi"/>
          <w:color w:val="000000"/>
          <w:sz w:val="24"/>
          <w:szCs w:val="24"/>
        </w:rPr>
      </w:pPr>
    </w:p>
    <w:p w14:paraId="7004BC30" w14:textId="5ECCFE79" w:rsidR="0011707B" w:rsidRDefault="0011707B" w:rsidP="00F455D4">
      <w:pPr>
        <w:pStyle w:val="Quotations"/>
        <w:spacing w:after="0" w:line="240" w:lineRule="auto"/>
        <w:ind w:left="0" w:right="0"/>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Ennek alapján már nem lenne szükség az övezeti átsorolásra.</w:t>
      </w:r>
    </w:p>
    <w:p w14:paraId="3E3ED02D" w14:textId="77777777" w:rsidR="006C7BDF" w:rsidRDefault="006C7BDF" w:rsidP="00F455D4">
      <w:pPr>
        <w:pStyle w:val="Quotations"/>
        <w:spacing w:after="0" w:line="240" w:lineRule="auto"/>
        <w:ind w:left="0" w:right="0"/>
        <w:jc w:val="both"/>
        <w:rPr>
          <w:rFonts w:asciiTheme="minorHAnsi" w:eastAsia="Times New Roman" w:hAnsiTheme="minorHAnsi" w:cstheme="minorHAnsi"/>
          <w:color w:val="000000"/>
          <w:sz w:val="24"/>
          <w:szCs w:val="24"/>
        </w:rPr>
      </w:pPr>
    </w:p>
    <w:p w14:paraId="4781382C" w14:textId="1147A2D3" w:rsidR="006C7BDF" w:rsidRDefault="007773B5" w:rsidP="00F455D4">
      <w:pPr>
        <w:pStyle w:val="Quotations"/>
        <w:spacing w:after="0" w:line="240" w:lineRule="auto"/>
        <w:ind w:left="0" w:right="0"/>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w:t>
      </w:r>
      <w:r w:rsidR="006C7BDF">
        <w:rPr>
          <w:rFonts w:asciiTheme="minorHAnsi" w:eastAsia="Times New Roman" w:hAnsiTheme="minorHAnsi" w:cstheme="minorHAnsi"/>
          <w:color w:val="000000"/>
          <w:sz w:val="24"/>
          <w:szCs w:val="24"/>
        </w:rPr>
        <w:t xml:space="preserve"> módosítás során </w:t>
      </w:r>
      <w:r w:rsidR="006C7BDF" w:rsidRPr="006C7BDF">
        <w:rPr>
          <w:rFonts w:asciiTheme="minorHAnsi" w:eastAsia="Times New Roman" w:hAnsiTheme="minorHAnsi" w:cstheme="minorHAnsi" w:hint="eastAsia"/>
          <w:color w:val="000000"/>
          <w:sz w:val="24"/>
          <w:szCs w:val="24"/>
        </w:rPr>
        <w:t>új beépítésre szánt terület vagy különleges beépítésre nem szánt terület kijelölésére nem kerül sor</w:t>
      </w:r>
      <w:r w:rsidR="006C7BDF">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 xml:space="preserve">ezért </w:t>
      </w:r>
      <w:r w:rsidR="006C7BDF">
        <w:rPr>
          <w:rFonts w:asciiTheme="minorHAnsi" w:eastAsia="Times New Roman" w:hAnsiTheme="minorHAnsi" w:cstheme="minorHAnsi"/>
          <w:color w:val="000000"/>
          <w:sz w:val="24"/>
          <w:szCs w:val="24"/>
        </w:rPr>
        <w:t>n</w:t>
      </w:r>
      <w:r w:rsidR="006C7BDF" w:rsidRPr="006C7BDF">
        <w:rPr>
          <w:rFonts w:asciiTheme="minorHAnsi" w:eastAsia="Times New Roman" w:hAnsiTheme="minorHAnsi" w:cstheme="minorHAnsi" w:hint="eastAsia"/>
          <w:color w:val="000000"/>
          <w:sz w:val="24"/>
          <w:szCs w:val="24"/>
        </w:rPr>
        <w:t>em kell megalapozó vizsgálatot és alátámasztó javaslatot készíteni</w:t>
      </w:r>
      <w:r w:rsidR="006C7BDF">
        <w:rPr>
          <w:rFonts w:asciiTheme="minorHAnsi" w:eastAsia="Times New Roman" w:hAnsiTheme="minorHAnsi" w:cstheme="minorHAnsi"/>
          <w:color w:val="000000"/>
          <w:sz w:val="24"/>
          <w:szCs w:val="24"/>
        </w:rPr>
        <w:t xml:space="preserve">. </w:t>
      </w:r>
    </w:p>
    <w:p w14:paraId="131E7994" w14:textId="77777777" w:rsidR="0011707B" w:rsidRPr="00F455D4" w:rsidRDefault="0011707B" w:rsidP="00F455D4">
      <w:pPr>
        <w:pStyle w:val="Quotations"/>
        <w:spacing w:after="0" w:line="240" w:lineRule="auto"/>
        <w:ind w:left="0" w:right="0"/>
        <w:jc w:val="both"/>
        <w:rPr>
          <w:rFonts w:asciiTheme="minorHAnsi" w:eastAsia="Times New Roman" w:hAnsiTheme="minorHAnsi" w:cstheme="minorHAnsi"/>
          <w:color w:val="000000"/>
          <w:sz w:val="24"/>
          <w:szCs w:val="24"/>
        </w:rPr>
      </w:pPr>
    </w:p>
    <w:p w14:paraId="41E6DBA3" w14:textId="40A8B59C" w:rsidR="00EB7289" w:rsidRDefault="00F478B4" w:rsidP="00F455D4">
      <w:pPr>
        <w:pStyle w:val="Standard"/>
        <w:tabs>
          <w:tab w:val="left" w:pos="288"/>
          <w:tab w:val="center" w:pos="4536"/>
          <w:tab w:val="right" w:pos="9072"/>
        </w:tabs>
        <w:spacing w:after="0" w:line="240" w:lineRule="auto"/>
        <w:jc w:val="both"/>
        <w:rPr>
          <w:rFonts w:asciiTheme="minorHAnsi" w:eastAsia="Times New Roman" w:hAnsiTheme="minorHAnsi" w:cstheme="minorHAnsi"/>
          <w:color w:val="000000"/>
          <w:sz w:val="24"/>
          <w:szCs w:val="24"/>
        </w:rPr>
      </w:pPr>
      <w:r w:rsidRPr="00F455D4">
        <w:rPr>
          <w:rFonts w:asciiTheme="minorHAnsi" w:eastAsia="Times New Roman" w:hAnsiTheme="minorHAnsi" w:cstheme="minorHAnsi"/>
          <w:color w:val="000000"/>
          <w:sz w:val="24"/>
          <w:szCs w:val="24"/>
        </w:rPr>
        <w:t>Kérem a Tisztelt Képviselő-testületet</w:t>
      </w:r>
      <w:r w:rsidR="00F9039A">
        <w:rPr>
          <w:rFonts w:asciiTheme="minorHAnsi" w:eastAsia="Times New Roman" w:hAnsiTheme="minorHAnsi" w:cstheme="minorHAnsi"/>
          <w:color w:val="000000"/>
          <w:sz w:val="24"/>
          <w:szCs w:val="24"/>
        </w:rPr>
        <w:t>, hogy az előterjesztést vitassa meg és a</w:t>
      </w:r>
      <w:r w:rsidRPr="00F455D4">
        <w:rPr>
          <w:rFonts w:asciiTheme="minorHAnsi" w:eastAsia="Times New Roman" w:hAnsiTheme="minorHAnsi" w:cstheme="minorHAnsi"/>
          <w:color w:val="000000"/>
          <w:sz w:val="24"/>
          <w:szCs w:val="24"/>
        </w:rPr>
        <w:t xml:space="preserve"> határozat</w:t>
      </w:r>
      <w:r w:rsidR="00F9039A">
        <w:rPr>
          <w:rFonts w:asciiTheme="minorHAnsi" w:eastAsia="Times New Roman" w:hAnsiTheme="minorHAnsi" w:cstheme="minorHAnsi"/>
          <w:color w:val="000000"/>
          <w:sz w:val="24"/>
          <w:szCs w:val="24"/>
        </w:rPr>
        <w:t xml:space="preserve">i javaslatok </w:t>
      </w:r>
      <w:r w:rsidRPr="00F455D4">
        <w:rPr>
          <w:rFonts w:asciiTheme="minorHAnsi" w:eastAsia="Times New Roman" w:hAnsiTheme="minorHAnsi" w:cstheme="minorHAnsi"/>
          <w:color w:val="000000"/>
          <w:sz w:val="24"/>
          <w:szCs w:val="24"/>
        </w:rPr>
        <w:t>elfogadásával támogassa</w:t>
      </w:r>
      <w:r w:rsidR="00F9039A">
        <w:rPr>
          <w:rFonts w:asciiTheme="minorHAnsi" w:eastAsia="Times New Roman" w:hAnsiTheme="minorHAnsi" w:cstheme="minorHAnsi"/>
          <w:color w:val="000000"/>
          <w:sz w:val="24"/>
          <w:szCs w:val="24"/>
        </w:rPr>
        <w:t xml:space="preserve"> a</w:t>
      </w:r>
      <w:r w:rsidRPr="00F455D4">
        <w:rPr>
          <w:rFonts w:asciiTheme="minorHAnsi" w:eastAsia="Times New Roman" w:hAnsiTheme="minorHAnsi" w:cstheme="minorHAnsi"/>
          <w:color w:val="000000"/>
          <w:sz w:val="24"/>
          <w:szCs w:val="24"/>
        </w:rPr>
        <w:t xml:space="preserve"> fenti előterjesztést.</w:t>
      </w:r>
    </w:p>
    <w:p w14:paraId="1388DD42" w14:textId="77777777" w:rsidR="00F9039A" w:rsidRDefault="00F9039A" w:rsidP="00F455D4">
      <w:pPr>
        <w:pStyle w:val="Standard"/>
        <w:tabs>
          <w:tab w:val="left" w:pos="288"/>
          <w:tab w:val="center" w:pos="4536"/>
          <w:tab w:val="right" w:pos="9072"/>
        </w:tabs>
        <w:spacing w:after="0" w:line="240" w:lineRule="auto"/>
        <w:jc w:val="both"/>
        <w:rPr>
          <w:rFonts w:asciiTheme="minorHAnsi" w:eastAsia="Times New Roman" w:hAnsiTheme="minorHAnsi" w:cstheme="minorHAnsi"/>
          <w:color w:val="000000"/>
          <w:sz w:val="24"/>
          <w:szCs w:val="24"/>
        </w:rPr>
      </w:pPr>
    </w:p>
    <w:p w14:paraId="64055D6E" w14:textId="77777777" w:rsidR="006C7BDF" w:rsidRDefault="006C7BDF" w:rsidP="0011707B">
      <w:pPr>
        <w:pStyle w:val="Standard"/>
        <w:spacing w:after="0" w:line="240" w:lineRule="auto"/>
        <w:ind w:left="4536"/>
        <w:jc w:val="center"/>
        <w:rPr>
          <w:rFonts w:asciiTheme="minorHAnsi" w:eastAsia="Calibri" w:hAnsiTheme="minorHAnsi" w:cstheme="minorHAnsi"/>
          <w:b/>
          <w:color w:val="000000"/>
          <w:sz w:val="24"/>
          <w:szCs w:val="24"/>
        </w:rPr>
      </w:pPr>
    </w:p>
    <w:p w14:paraId="645420A7" w14:textId="436064BC" w:rsidR="00F9039A" w:rsidRPr="00F455D4" w:rsidRDefault="0011707B" w:rsidP="0011707B">
      <w:pPr>
        <w:pStyle w:val="Standard"/>
        <w:spacing w:after="0" w:line="240" w:lineRule="auto"/>
        <w:ind w:left="4536"/>
        <w:jc w:val="center"/>
        <w:rPr>
          <w:rFonts w:asciiTheme="minorHAnsi" w:hAnsiTheme="minorHAnsi" w:cstheme="minorHAnsi"/>
          <w:color w:val="000000"/>
          <w:sz w:val="24"/>
          <w:szCs w:val="24"/>
        </w:rPr>
      </w:pPr>
      <w:r>
        <w:rPr>
          <w:rFonts w:asciiTheme="minorHAnsi" w:eastAsia="Calibri" w:hAnsiTheme="minorHAnsi" w:cstheme="minorHAnsi"/>
          <w:b/>
          <w:color w:val="000000"/>
          <w:sz w:val="24"/>
          <w:szCs w:val="24"/>
        </w:rPr>
        <w:t>HATÁROZATI JAVASLAT</w:t>
      </w:r>
    </w:p>
    <w:p w14:paraId="3994ACE9" w14:textId="29712946" w:rsidR="00295FA9" w:rsidRPr="00295FA9" w:rsidRDefault="00F9039A" w:rsidP="00295FA9">
      <w:pPr>
        <w:ind w:left="4536"/>
        <w:jc w:val="center"/>
        <w:rPr>
          <w:rFonts w:ascii="Calibri" w:eastAsia="Times New Roman" w:hAnsi="Calibri" w:cs="Calibri"/>
          <w:b/>
          <w:kern w:val="0"/>
          <w:lang w:eastAsia="hu-HU" w:bidi="ar-SA"/>
        </w:rPr>
      </w:pPr>
      <w:r w:rsidRPr="00F455D4">
        <w:rPr>
          <w:rFonts w:asciiTheme="minorHAnsi" w:eastAsia="Calibri" w:hAnsiTheme="minorHAnsi" w:cstheme="minorHAnsi"/>
          <w:color w:val="000000"/>
          <w:lang w:eastAsia="hu-HU"/>
        </w:rPr>
        <w:tab/>
      </w:r>
    </w:p>
    <w:p w14:paraId="73412178" w14:textId="16ECAAE8" w:rsidR="006C7BDF" w:rsidRPr="006C7BDF" w:rsidRDefault="00295FA9" w:rsidP="006C7BDF">
      <w:pPr>
        <w:widowControl/>
        <w:suppressAutoHyphens w:val="0"/>
        <w:autoSpaceDN/>
        <w:ind w:left="4536"/>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 xml:space="preserve">Balatonszepezd Község Önkormányzata Képviselő-testülete a Balatonszepezd Helyi Építési Szabályzatáról és Szabályozási tervéről szóló </w:t>
      </w:r>
      <w:r w:rsidRPr="00295FA9">
        <w:rPr>
          <w:rFonts w:ascii="Calibri" w:eastAsia="Times New Roman" w:hAnsi="Calibri" w:cs="Calibri"/>
          <w:kern w:val="0"/>
          <w:lang w:eastAsia="hu-HU" w:bidi="ar-SA"/>
        </w:rPr>
        <w:lastRenderedPageBreak/>
        <w:t>18/2016. (XII.30.) önkormányzati rendelet</w:t>
      </w:r>
      <w:r w:rsidR="006C7BDF">
        <w:rPr>
          <w:rFonts w:ascii="Calibri" w:eastAsia="Times New Roman" w:hAnsi="Calibri" w:cs="Calibri"/>
          <w:kern w:val="0"/>
          <w:lang w:eastAsia="hu-HU" w:bidi="ar-SA"/>
        </w:rPr>
        <w:t xml:space="preserve">ét </w:t>
      </w:r>
      <w:r w:rsidR="006C7BDF" w:rsidRPr="006C7BDF">
        <w:rPr>
          <w:rFonts w:ascii="Calibri" w:eastAsia="Times New Roman" w:hAnsi="Calibri" w:cs="Calibri"/>
          <w:kern w:val="0"/>
          <w:lang w:eastAsia="hu-HU" w:bidi="ar-SA"/>
        </w:rPr>
        <w:t>az előterjeszt</w:t>
      </w:r>
      <w:r w:rsidR="006C7BDF" w:rsidRPr="006C7BDF">
        <w:rPr>
          <w:rFonts w:ascii="Calibri" w:eastAsia="Times New Roman" w:hAnsi="Calibri" w:cs="Calibri" w:hint="eastAsia"/>
          <w:kern w:val="0"/>
          <w:lang w:eastAsia="hu-HU" w:bidi="ar-SA"/>
        </w:rPr>
        <w:t>é</w:t>
      </w:r>
      <w:r w:rsidR="006C7BDF" w:rsidRPr="006C7BDF">
        <w:rPr>
          <w:rFonts w:ascii="Calibri" w:eastAsia="Times New Roman" w:hAnsi="Calibri" w:cs="Calibri"/>
          <w:kern w:val="0"/>
          <w:lang w:eastAsia="hu-HU" w:bidi="ar-SA"/>
        </w:rPr>
        <w:t xml:space="preserve">s </w:t>
      </w:r>
      <w:r w:rsidR="006C7BDF">
        <w:rPr>
          <w:rFonts w:ascii="Calibri" w:eastAsia="Times New Roman" w:hAnsi="Calibri" w:cs="Calibri"/>
          <w:kern w:val="0"/>
          <w:lang w:eastAsia="hu-HU" w:bidi="ar-SA"/>
        </w:rPr>
        <w:t>1</w:t>
      </w:r>
      <w:r w:rsidR="006C7BDF" w:rsidRPr="006C7BDF">
        <w:rPr>
          <w:rFonts w:ascii="Calibri" w:eastAsia="Times New Roman" w:hAnsi="Calibri" w:cs="Calibri"/>
          <w:kern w:val="0"/>
          <w:lang w:eastAsia="hu-HU" w:bidi="ar-SA"/>
        </w:rPr>
        <w:t>. mell</w:t>
      </w:r>
      <w:r w:rsidR="006C7BDF" w:rsidRPr="006C7BDF">
        <w:rPr>
          <w:rFonts w:ascii="Calibri" w:eastAsia="Times New Roman" w:hAnsi="Calibri" w:cs="Calibri" w:hint="eastAsia"/>
          <w:kern w:val="0"/>
          <w:lang w:eastAsia="hu-HU" w:bidi="ar-SA"/>
        </w:rPr>
        <w:t>é</w:t>
      </w:r>
      <w:r w:rsidR="006C7BDF" w:rsidRPr="006C7BDF">
        <w:rPr>
          <w:rFonts w:ascii="Calibri" w:eastAsia="Times New Roman" w:hAnsi="Calibri" w:cs="Calibri"/>
          <w:kern w:val="0"/>
          <w:lang w:eastAsia="hu-HU" w:bidi="ar-SA"/>
        </w:rPr>
        <w:t>klete szerinti tartalommal m</w:t>
      </w:r>
      <w:r w:rsidR="006C7BDF" w:rsidRPr="006C7BDF">
        <w:rPr>
          <w:rFonts w:ascii="Calibri" w:eastAsia="Times New Roman" w:hAnsi="Calibri" w:cs="Calibri" w:hint="eastAsia"/>
          <w:kern w:val="0"/>
          <w:lang w:eastAsia="hu-HU" w:bidi="ar-SA"/>
        </w:rPr>
        <w:t>ó</w:t>
      </w:r>
      <w:r w:rsidR="006C7BDF" w:rsidRPr="006C7BDF">
        <w:rPr>
          <w:rFonts w:ascii="Calibri" w:eastAsia="Times New Roman" w:hAnsi="Calibri" w:cs="Calibri"/>
          <w:kern w:val="0"/>
          <w:lang w:eastAsia="hu-HU" w:bidi="ar-SA"/>
        </w:rPr>
        <w:t>dos</w:t>
      </w:r>
      <w:r w:rsidR="006C7BDF" w:rsidRPr="006C7BDF">
        <w:rPr>
          <w:rFonts w:ascii="Calibri" w:eastAsia="Times New Roman" w:hAnsi="Calibri" w:cs="Calibri" w:hint="eastAsia"/>
          <w:kern w:val="0"/>
          <w:lang w:eastAsia="hu-HU" w:bidi="ar-SA"/>
        </w:rPr>
        <w:t>í</w:t>
      </w:r>
      <w:r w:rsidR="006C7BDF" w:rsidRPr="006C7BDF">
        <w:rPr>
          <w:rFonts w:ascii="Calibri" w:eastAsia="Times New Roman" w:hAnsi="Calibri" w:cs="Calibri"/>
          <w:kern w:val="0"/>
          <w:lang w:eastAsia="hu-HU" w:bidi="ar-SA"/>
        </w:rPr>
        <w:t>tani k</w:t>
      </w:r>
      <w:r w:rsidR="006C7BDF" w:rsidRPr="006C7BDF">
        <w:rPr>
          <w:rFonts w:ascii="Calibri" w:eastAsia="Times New Roman" w:hAnsi="Calibri" w:cs="Calibri" w:hint="eastAsia"/>
          <w:kern w:val="0"/>
          <w:lang w:eastAsia="hu-HU" w:bidi="ar-SA"/>
        </w:rPr>
        <w:t>í</w:t>
      </w:r>
      <w:r w:rsidR="006C7BDF" w:rsidRPr="006C7BDF">
        <w:rPr>
          <w:rFonts w:ascii="Calibri" w:eastAsia="Times New Roman" w:hAnsi="Calibri" w:cs="Calibri"/>
          <w:kern w:val="0"/>
          <w:lang w:eastAsia="hu-HU" w:bidi="ar-SA"/>
        </w:rPr>
        <w:t>v</w:t>
      </w:r>
      <w:r w:rsidR="006C7BDF" w:rsidRPr="006C7BDF">
        <w:rPr>
          <w:rFonts w:ascii="Calibri" w:eastAsia="Times New Roman" w:hAnsi="Calibri" w:cs="Calibri" w:hint="eastAsia"/>
          <w:kern w:val="0"/>
          <w:lang w:eastAsia="hu-HU" w:bidi="ar-SA"/>
        </w:rPr>
        <w:t>á</w:t>
      </w:r>
      <w:r w:rsidR="006C7BDF" w:rsidRPr="006C7BDF">
        <w:rPr>
          <w:rFonts w:ascii="Calibri" w:eastAsia="Times New Roman" w:hAnsi="Calibri" w:cs="Calibri"/>
          <w:kern w:val="0"/>
          <w:lang w:eastAsia="hu-HU" w:bidi="ar-SA"/>
        </w:rPr>
        <w:t>nja.</w:t>
      </w:r>
    </w:p>
    <w:p w14:paraId="24ADF161" w14:textId="77777777" w:rsidR="006C7BDF" w:rsidRPr="006C7BDF" w:rsidRDefault="006C7BDF" w:rsidP="006C7BDF">
      <w:pPr>
        <w:widowControl/>
        <w:suppressAutoHyphens w:val="0"/>
        <w:autoSpaceDN/>
        <w:ind w:left="4536"/>
        <w:jc w:val="both"/>
        <w:textAlignment w:val="auto"/>
        <w:rPr>
          <w:rFonts w:ascii="Calibri" w:eastAsia="Times New Roman" w:hAnsi="Calibri" w:cs="Calibri"/>
          <w:kern w:val="0"/>
          <w:lang w:eastAsia="hu-HU" w:bidi="ar-SA"/>
        </w:rPr>
      </w:pPr>
    </w:p>
    <w:p w14:paraId="4011E896" w14:textId="4F4D7D83" w:rsidR="006C7BDF" w:rsidRPr="006C7BDF" w:rsidRDefault="006C7BDF" w:rsidP="006C7BDF">
      <w:pPr>
        <w:widowControl/>
        <w:suppressAutoHyphens w:val="0"/>
        <w:autoSpaceDN/>
        <w:ind w:left="4536"/>
        <w:jc w:val="both"/>
        <w:textAlignment w:val="auto"/>
        <w:rPr>
          <w:rFonts w:ascii="Calibri" w:eastAsia="Times New Roman" w:hAnsi="Calibri" w:cs="Calibri"/>
          <w:kern w:val="0"/>
          <w:lang w:eastAsia="hu-HU" w:bidi="ar-SA"/>
        </w:rPr>
      </w:pPr>
      <w:r w:rsidRPr="006C7BDF">
        <w:rPr>
          <w:rFonts w:ascii="Calibri" w:eastAsia="Times New Roman" w:hAnsi="Calibri" w:cs="Calibri"/>
          <w:kern w:val="0"/>
          <w:lang w:eastAsia="hu-HU" w:bidi="ar-SA"/>
        </w:rPr>
        <w:t>Felk</w:t>
      </w:r>
      <w:r w:rsidRPr="006C7BDF">
        <w:rPr>
          <w:rFonts w:ascii="Calibri" w:eastAsia="Times New Roman" w:hAnsi="Calibri" w:cs="Calibri" w:hint="eastAsia"/>
          <w:kern w:val="0"/>
          <w:lang w:eastAsia="hu-HU" w:bidi="ar-SA"/>
        </w:rPr>
        <w:t>é</w:t>
      </w:r>
      <w:r w:rsidRPr="006C7BDF">
        <w:rPr>
          <w:rFonts w:ascii="Calibri" w:eastAsia="Times New Roman" w:hAnsi="Calibri" w:cs="Calibri"/>
          <w:kern w:val="0"/>
          <w:lang w:eastAsia="hu-HU" w:bidi="ar-SA"/>
        </w:rPr>
        <w:t xml:space="preserve">ri a </w:t>
      </w:r>
      <w:r>
        <w:rPr>
          <w:rFonts w:ascii="Calibri" w:eastAsia="Times New Roman" w:hAnsi="Calibri" w:cs="Calibri"/>
          <w:kern w:val="0"/>
          <w:lang w:eastAsia="hu-HU" w:bidi="ar-SA"/>
        </w:rPr>
        <w:t>főépítészt</w:t>
      </w:r>
      <w:r w:rsidRPr="006C7BDF">
        <w:rPr>
          <w:rFonts w:ascii="Calibri" w:eastAsia="Times New Roman" w:hAnsi="Calibri" w:cs="Calibri"/>
          <w:kern w:val="0"/>
          <w:lang w:eastAsia="hu-HU" w:bidi="ar-SA"/>
        </w:rPr>
        <w:t>, hogy a sz</w:t>
      </w:r>
      <w:r w:rsidRPr="006C7BDF">
        <w:rPr>
          <w:rFonts w:ascii="Calibri" w:eastAsia="Times New Roman" w:hAnsi="Calibri" w:cs="Calibri" w:hint="eastAsia"/>
          <w:kern w:val="0"/>
          <w:lang w:eastAsia="hu-HU" w:bidi="ar-SA"/>
        </w:rPr>
        <w:t>ü</w:t>
      </w:r>
      <w:r w:rsidRPr="006C7BDF">
        <w:rPr>
          <w:rFonts w:ascii="Calibri" w:eastAsia="Times New Roman" w:hAnsi="Calibri" w:cs="Calibri"/>
          <w:kern w:val="0"/>
          <w:lang w:eastAsia="hu-HU" w:bidi="ar-SA"/>
        </w:rPr>
        <w:t>ks</w:t>
      </w:r>
      <w:r w:rsidRPr="006C7BDF">
        <w:rPr>
          <w:rFonts w:ascii="Calibri" w:eastAsia="Times New Roman" w:hAnsi="Calibri" w:cs="Calibri" w:hint="eastAsia"/>
          <w:kern w:val="0"/>
          <w:lang w:eastAsia="hu-HU" w:bidi="ar-SA"/>
        </w:rPr>
        <w:t>é</w:t>
      </w:r>
      <w:r w:rsidRPr="006C7BDF">
        <w:rPr>
          <w:rFonts w:ascii="Calibri" w:eastAsia="Times New Roman" w:hAnsi="Calibri" w:cs="Calibri"/>
          <w:kern w:val="0"/>
          <w:lang w:eastAsia="hu-HU" w:bidi="ar-SA"/>
        </w:rPr>
        <w:t>ges elj</w:t>
      </w:r>
      <w:r w:rsidRPr="006C7BDF">
        <w:rPr>
          <w:rFonts w:ascii="Calibri" w:eastAsia="Times New Roman" w:hAnsi="Calibri" w:cs="Calibri" w:hint="eastAsia"/>
          <w:kern w:val="0"/>
          <w:lang w:eastAsia="hu-HU" w:bidi="ar-SA"/>
        </w:rPr>
        <w:t>á</w:t>
      </w:r>
      <w:r w:rsidRPr="006C7BDF">
        <w:rPr>
          <w:rFonts w:ascii="Calibri" w:eastAsia="Times New Roman" w:hAnsi="Calibri" w:cs="Calibri"/>
          <w:kern w:val="0"/>
          <w:lang w:eastAsia="hu-HU" w:bidi="ar-SA"/>
        </w:rPr>
        <w:t>r</w:t>
      </w:r>
      <w:r w:rsidRPr="006C7BDF">
        <w:rPr>
          <w:rFonts w:ascii="Calibri" w:eastAsia="Times New Roman" w:hAnsi="Calibri" w:cs="Calibri" w:hint="eastAsia"/>
          <w:kern w:val="0"/>
          <w:lang w:eastAsia="hu-HU" w:bidi="ar-SA"/>
        </w:rPr>
        <w:t>á</w:t>
      </w:r>
      <w:r w:rsidRPr="006C7BDF">
        <w:rPr>
          <w:rFonts w:ascii="Calibri" w:eastAsia="Times New Roman" w:hAnsi="Calibri" w:cs="Calibri"/>
          <w:kern w:val="0"/>
          <w:lang w:eastAsia="hu-HU" w:bidi="ar-SA"/>
        </w:rPr>
        <w:t>st az E-T</w:t>
      </w:r>
      <w:r w:rsidRPr="006C7BDF">
        <w:rPr>
          <w:rFonts w:ascii="Calibri" w:eastAsia="Times New Roman" w:hAnsi="Calibri" w:cs="Calibri" w:hint="eastAsia"/>
          <w:kern w:val="0"/>
          <w:lang w:eastAsia="hu-HU" w:bidi="ar-SA"/>
        </w:rPr>
        <w:t>É</w:t>
      </w:r>
      <w:r w:rsidRPr="006C7BDF">
        <w:rPr>
          <w:rFonts w:ascii="Calibri" w:eastAsia="Times New Roman" w:hAnsi="Calibri" w:cs="Calibri"/>
          <w:kern w:val="0"/>
          <w:lang w:eastAsia="hu-HU" w:bidi="ar-SA"/>
        </w:rPr>
        <w:t>R fel</w:t>
      </w:r>
      <w:r w:rsidRPr="006C7BDF">
        <w:rPr>
          <w:rFonts w:ascii="Calibri" w:eastAsia="Times New Roman" w:hAnsi="Calibri" w:cs="Calibri" w:hint="eastAsia"/>
          <w:kern w:val="0"/>
          <w:lang w:eastAsia="hu-HU" w:bidi="ar-SA"/>
        </w:rPr>
        <w:t>ü</w:t>
      </w:r>
      <w:r w:rsidRPr="006C7BDF">
        <w:rPr>
          <w:rFonts w:ascii="Calibri" w:eastAsia="Times New Roman" w:hAnsi="Calibri" w:cs="Calibri"/>
          <w:kern w:val="0"/>
          <w:lang w:eastAsia="hu-HU" w:bidi="ar-SA"/>
        </w:rPr>
        <w:t>let</w:t>
      </w:r>
      <w:r w:rsidRPr="006C7BDF">
        <w:rPr>
          <w:rFonts w:ascii="Calibri" w:eastAsia="Times New Roman" w:hAnsi="Calibri" w:cs="Calibri" w:hint="eastAsia"/>
          <w:kern w:val="0"/>
          <w:lang w:eastAsia="hu-HU" w:bidi="ar-SA"/>
        </w:rPr>
        <w:t>é</w:t>
      </w:r>
      <w:r w:rsidRPr="006C7BDF">
        <w:rPr>
          <w:rFonts w:ascii="Calibri" w:eastAsia="Times New Roman" w:hAnsi="Calibri" w:cs="Calibri"/>
          <w:kern w:val="0"/>
          <w:lang w:eastAsia="hu-HU" w:bidi="ar-SA"/>
        </w:rPr>
        <w:t>n ind</w:t>
      </w:r>
      <w:r w:rsidRPr="006C7BDF">
        <w:rPr>
          <w:rFonts w:ascii="Calibri" w:eastAsia="Times New Roman" w:hAnsi="Calibri" w:cs="Calibri" w:hint="eastAsia"/>
          <w:kern w:val="0"/>
          <w:lang w:eastAsia="hu-HU" w:bidi="ar-SA"/>
        </w:rPr>
        <w:t>í</w:t>
      </w:r>
      <w:r w:rsidRPr="006C7BDF">
        <w:rPr>
          <w:rFonts w:ascii="Calibri" w:eastAsia="Times New Roman" w:hAnsi="Calibri" w:cs="Calibri"/>
          <w:kern w:val="0"/>
          <w:lang w:eastAsia="hu-HU" w:bidi="ar-SA"/>
        </w:rPr>
        <w:t xml:space="preserve">tsa meg. </w:t>
      </w:r>
    </w:p>
    <w:p w14:paraId="0A148DE0" w14:textId="77777777" w:rsidR="006C7BDF" w:rsidRPr="006C7BDF" w:rsidRDefault="006C7BDF" w:rsidP="006C7BDF">
      <w:pPr>
        <w:widowControl/>
        <w:suppressAutoHyphens w:val="0"/>
        <w:autoSpaceDN/>
        <w:ind w:left="4536"/>
        <w:jc w:val="both"/>
        <w:textAlignment w:val="auto"/>
        <w:rPr>
          <w:rFonts w:ascii="Calibri" w:eastAsia="Times New Roman" w:hAnsi="Calibri" w:cs="Calibri"/>
          <w:kern w:val="0"/>
          <w:lang w:eastAsia="hu-HU" w:bidi="ar-SA"/>
        </w:rPr>
      </w:pPr>
    </w:p>
    <w:p w14:paraId="51937383" w14:textId="77777777" w:rsidR="006C7BDF" w:rsidRPr="006C7BDF" w:rsidRDefault="006C7BDF" w:rsidP="006C7BDF">
      <w:pPr>
        <w:widowControl/>
        <w:suppressAutoHyphens w:val="0"/>
        <w:autoSpaceDN/>
        <w:ind w:left="4536"/>
        <w:jc w:val="both"/>
        <w:textAlignment w:val="auto"/>
        <w:rPr>
          <w:rFonts w:ascii="Calibri" w:eastAsia="Times New Roman" w:hAnsi="Calibri" w:cs="Calibri"/>
          <w:kern w:val="0"/>
          <w:lang w:eastAsia="hu-HU" w:bidi="ar-SA"/>
        </w:rPr>
      </w:pPr>
      <w:r w:rsidRPr="006C7BDF">
        <w:rPr>
          <w:rFonts w:ascii="Calibri" w:eastAsia="Times New Roman" w:hAnsi="Calibri" w:cs="Calibri"/>
          <w:kern w:val="0"/>
          <w:lang w:eastAsia="hu-HU" w:bidi="ar-SA"/>
        </w:rPr>
        <w:t>Hat</w:t>
      </w:r>
      <w:r w:rsidRPr="006C7BDF">
        <w:rPr>
          <w:rFonts w:ascii="Calibri" w:eastAsia="Times New Roman" w:hAnsi="Calibri" w:cs="Calibri" w:hint="eastAsia"/>
          <w:kern w:val="0"/>
          <w:lang w:eastAsia="hu-HU" w:bidi="ar-SA"/>
        </w:rPr>
        <w:t>á</w:t>
      </w:r>
      <w:r w:rsidRPr="006C7BDF">
        <w:rPr>
          <w:rFonts w:ascii="Calibri" w:eastAsia="Times New Roman" w:hAnsi="Calibri" w:cs="Calibri"/>
          <w:kern w:val="0"/>
          <w:lang w:eastAsia="hu-HU" w:bidi="ar-SA"/>
        </w:rPr>
        <w:t xml:space="preserve">ridő: azonnal </w:t>
      </w:r>
    </w:p>
    <w:p w14:paraId="60C415A5" w14:textId="039A9E0D" w:rsidR="00295FA9" w:rsidRDefault="006C7BDF" w:rsidP="006C7BDF">
      <w:pPr>
        <w:widowControl/>
        <w:suppressAutoHyphens w:val="0"/>
        <w:autoSpaceDN/>
        <w:ind w:left="4536"/>
        <w:jc w:val="both"/>
        <w:textAlignment w:val="auto"/>
        <w:rPr>
          <w:rFonts w:ascii="Calibri" w:eastAsia="Times New Roman" w:hAnsi="Calibri" w:cs="Calibri"/>
          <w:kern w:val="0"/>
          <w:lang w:eastAsia="hu-HU" w:bidi="ar-SA"/>
        </w:rPr>
      </w:pPr>
      <w:r w:rsidRPr="006C7BDF">
        <w:rPr>
          <w:rFonts w:ascii="Calibri" w:eastAsia="Times New Roman" w:hAnsi="Calibri" w:cs="Calibri"/>
          <w:kern w:val="0"/>
          <w:lang w:eastAsia="hu-HU" w:bidi="ar-SA"/>
        </w:rPr>
        <w:t>Felelős: polg</w:t>
      </w:r>
      <w:r w:rsidRPr="006C7BDF">
        <w:rPr>
          <w:rFonts w:ascii="Calibri" w:eastAsia="Times New Roman" w:hAnsi="Calibri" w:cs="Calibri" w:hint="eastAsia"/>
          <w:kern w:val="0"/>
          <w:lang w:eastAsia="hu-HU" w:bidi="ar-SA"/>
        </w:rPr>
        <w:t>á</w:t>
      </w:r>
      <w:r w:rsidRPr="006C7BDF">
        <w:rPr>
          <w:rFonts w:ascii="Calibri" w:eastAsia="Times New Roman" w:hAnsi="Calibri" w:cs="Calibri"/>
          <w:kern w:val="0"/>
          <w:lang w:eastAsia="hu-HU" w:bidi="ar-SA"/>
        </w:rPr>
        <w:t xml:space="preserve">rmester, </w:t>
      </w:r>
      <w:r>
        <w:rPr>
          <w:rFonts w:ascii="Calibri" w:eastAsia="Times New Roman" w:hAnsi="Calibri" w:cs="Calibri"/>
          <w:kern w:val="0"/>
          <w:lang w:eastAsia="hu-HU" w:bidi="ar-SA"/>
        </w:rPr>
        <w:t>főépítész</w:t>
      </w:r>
    </w:p>
    <w:p w14:paraId="5E460C90" w14:textId="77777777" w:rsidR="00295FA9" w:rsidRPr="00295FA9" w:rsidRDefault="00295FA9" w:rsidP="00295FA9">
      <w:pPr>
        <w:widowControl/>
        <w:suppressAutoHyphens w:val="0"/>
        <w:autoSpaceDN/>
        <w:ind w:left="4536"/>
        <w:jc w:val="both"/>
        <w:textAlignment w:val="auto"/>
        <w:rPr>
          <w:rFonts w:ascii="Calibri" w:eastAsia="Times New Roman" w:hAnsi="Calibri" w:cs="Calibri"/>
          <w:kern w:val="0"/>
          <w:lang w:eastAsia="hu-HU" w:bidi="ar-SA"/>
        </w:rPr>
      </w:pPr>
    </w:p>
    <w:p w14:paraId="5D7F53CD" w14:textId="77777777" w:rsidR="00295FA9" w:rsidRPr="00295FA9" w:rsidRDefault="00295FA9" w:rsidP="00295FA9">
      <w:pPr>
        <w:widowControl/>
        <w:suppressAutoHyphens w:val="0"/>
        <w:autoSpaceDN/>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Szentantalfa, 2025. április 22.</w:t>
      </w:r>
    </w:p>
    <w:p w14:paraId="78BEB8C9" w14:textId="77777777" w:rsidR="00295FA9" w:rsidRPr="00295FA9" w:rsidRDefault="00295FA9" w:rsidP="00295FA9">
      <w:pPr>
        <w:widowControl/>
        <w:suppressAutoHyphens w:val="0"/>
        <w:autoSpaceDN/>
        <w:jc w:val="both"/>
        <w:textAlignment w:val="auto"/>
        <w:rPr>
          <w:rFonts w:ascii="Calibri" w:eastAsia="Times New Roman" w:hAnsi="Calibri" w:cs="Calibri"/>
          <w:kern w:val="0"/>
          <w:lang w:eastAsia="hu-HU" w:bidi="ar-SA"/>
        </w:rPr>
      </w:pPr>
    </w:p>
    <w:p w14:paraId="47C3E4A4" w14:textId="77777777" w:rsidR="00295FA9" w:rsidRPr="00295FA9" w:rsidRDefault="00295FA9" w:rsidP="00295FA9">
      <w:pPr>
        <w:widowControl/>
        <w:suppressAutoHyphens w:val="0"/>
        <w:autoSpaceDN/>
        <w:jc w:val="both"/>
        <w:textAlignment w:val="auto"/>
        <w:rPr>
          <w:rFonts w:ascii="Calibri" w:eastAsia="Times New Roman" w:hAnsi="Calibri" w:cs="Calibri"/>
          <w:kern w:val="0"/>
          <w:lang w:eastAsia="hu-HU" w:bidi="ar-SA"/>
        </w:rPr>
      </w:pPr>
    </w:p>
    <w:p w14:paraId="41273787" w14:textId="77777777" w:rsidR="00295FA9" w:rsidRPr="00295FA9" w:rsidRDefault="00295FA9" w:rsidP="00295FA9">
      <w:pPr>
        <w:widowControl/>
        <w:suppressAutoHyphens w:val="0"/>
        <w:autoSpaceDN/>
        <w:jc w:val="both"/>
        <w:textAlignment w:val="auto"/>
        <w:rPr>
          <w:rFonts w:ascii="Calibri" w:eastAsia="Times New Roman" w:hAnsi="Calibri" w:cs="Calibri"/>
          <w:kern w:val="0"/>
          <w:lang w:eastAsia="hu-HU" w:bidi="ar-SA"/>
        </w:rPr>
      </w:pPr>
    </w:p>
    <w:p w14:paraId="188A089E" w14:textId="77777777" w:rsidR="00295FA9" w:rsidRPr="00295FA9" w:rsidRDefault="00295FA9" w:rsidP="00295FA9">
      <w:pPr>
        <w:widowControl/>
        <w:suppressAutoHyphens w:val="0"/>
        <w:autoSpaceDN/>
        <w:jc w:val="both"/>
        <w:textAlignment w:val="auto"/>
        <w:rPr>
          <w:rFonts w:ascii="Calibri" w:eastAsia="Times New Roman" w:hAnsi="Calibri" w:cs="Calibri"/>
          <w:b/>
          <w:kern w:val="0"/>
          <w:lang w:eastAsia="hu-HU" w:bidi="ar-SA"/>
        </w:rPr>
      </w:pPr>
      <w:r w:rsidRPr="00295FA9">
        <w:rPr>
          <w:rFonts w:ascii="Calibri" w:eastAsia="Times New Roman" w:hAnsi="Calibri" w:cs="Calibri"/>
          <w:b/>
          <w:kern w:val="0"/>
          <w:lang w:eastAsia="hu-HU" w:bidi="ar-SA"/>
        </w:rPr>
        <w:tab/>
      </w:r>
      <w:r w:rsidRPr="00295FA9">
        <w:rPr>
          <w:rFonts w:ascii="Calibri" w:eastAsia="Times New Roman" w:hAnsi="Calibri" w:cs="Calibri"/>
          <w:b/>
          <w:kern w:val="0"/>
          <w:lang w:eastAsia="hu-HU" w:bidi="ar-SA"/>
        </w:rPr>
        <w:tab/>
      </w:r>
      <w:r w:rsidRPr="00295FA9">
        <w:rPr>
          <w:rFonts w:ascii="Calibri" w:eastAsia="Times New Roman" w:hAnsi="Calibri" w:cs="Calibri"/>
          <w:b/>
          <w:kern w:val="0"/>
          <w:lang w:eastAsia="hu-HU" w:bidi="ar-SA"/>
        </w:rPr>
        <w:tab/>
      </w:r>
      <w:r w:rsidRPr="00295FA9">
        <w:rPr>
          <w:rFonts w:ascii="Calibri" w:eastAsia="Times New Roman" w:hAnsi="Calibri" w:cs="Calibri"/>
          <w:b/>
          <w:kern w:val="0"/>
          <w:lang w:eastAsia="hu-HU" w:bidi="ar-SA"/>
        </w:rPr>
        <w:tab/>
      </w:r>
      <w:r w:rsidRPr="00295FA9">
        <w:rPr>
          <w:rFonts w:ascii="Calibri" w:eastAsia="Times New Roman" w:hAnsi="Calibri" w:cs="Calibri"/>
          <w:b/>
          <w:kern w:val="0"/>
          <w:lang w:eastAsia="hu-HU" w:bidi="ar-SA"/>
        </w:rPr>
        <w:tab/>
        <w:t xml:space="preserve">                </w:t>
      </w:r>
      <w:r w:rsidRPr="00295FA9">
        <w:rPr>
          <w:rFonts w:ascii="Calibri" w:eastAsia="Times New Roman" w:hAnsi="Calibri" w:cs="Calibri"/>
          <w:b/>
          <w:kern w:val="0"/>
          <w:lang w:eastAsia="hu-HU" w:bidi="ar-SA"/>
        </w:rPr>
        <w:tab/>
      </w:r>
      <w:r w:rsidRPr="00295FA9">
        <w:rPr>
          <w:rFonts w:ascii="Calibri" w:eastAsia="Times New Roman" w:hAnsi="Calibri" w:cs="Calibri"/>
          <w:b/>
          <w:kern w:val="0"/>
          <w:lang w:eastAsia="hu-HU" w:bidi="ar-SA"/>
        </w:rPr>
        <w:tab/>
      </w:r>
      <w:r w:rsidRPr="00295FA9">
        <w:rPr>
          <w:rFonts w:ascii="Calibri" w:eastAsia="Times New Roman" w:hAnsi="Calibri" w:cs="Calibri"/>
          <w:b/>
          <w:kern w:val="0"/>
          <w:lang w:eastAsia="hu-HU" w:bidi="ar-SA"/>
        </w:rPr>
        <w:tab/>
        <w:t xml:space="preserve">          Bíró Imre</w:t>
      </w:r>
    </w:p>
    <w:p w14:paraId="02794F52" w14:textId="77777777" w:rsidR="00295FA9" w:rsidRDefault="00295FA9" w:rsidP="00295FA9">
      <w:pPr>
        <w:widowControl/>
        <w:suppressAutoHyphens w:val="0"/>
        <w:autoSpaceDN/>
        <w:jc w:val="both"/>
        <w:textAlignment w:val="auto"/>
        <w:rPr>
          <w:rFonts w:ascii="Calibri" w:eastAsia="Times New Roman" w:hAnsi="Calibri" w:cs="Calibri"/>
          <w:b/>
          <w:kern w:val="0"/>
          <w:lang w:eastAsia="hu-HU" w:bidi="ar-SA"/>
        </w:rPr>
      </w:pPr>
      <w:r w:rsidRPr="00295FA9">
        <w:rPr>
          <w:rFonts w:ascii="Calibri" w:eastAsia="Times New Roman" w:hAnsi="Calibri" w:cs="Calibri"/>
          <w:b/>
          <w:kern w:val="0"/>
          <w:lang w:eastAsia="hu-HU" w:bidi="ar-SA"/>
        </w:rPr>
        <w:t xml:space="preserve">                                                                  </w:t>
      </w:r>
      <w:r w:rsidRPr="00295FA9">
        <w:rPr>
          <w:rFonts w:ascii="Calibri" w:eastAsia="Times New Roman" w:hAnsi="Calibri" w:cs="Calibri"/>
          <w:b/>
          <w:kern w:val="0"/>
          <w:lang w:eastAsia="hu-HU" w:bidi="ar-SA"/>
        </w:rPr>
        <w:tab/>
        <w:t xml:space="preserve">                                              polgármester</w:t>
      </w:r>
    </w:p>
    <w:p w14:paraId="7A19868E"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3EF882EC"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0856A3B2"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6D9E8D09"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61271477"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1114C60B"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08429311"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029CA8EE"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3767708D"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6EB8C02E"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7A5293DA"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6FC24CC3"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22F7FF28"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07C776AA"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0B392484"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21FC7363"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34CB5C8B"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317BFE82"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29582C55"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1FEA8B7D"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0CFEABC7"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17AD5E4F"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5068AFB9"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7D9D4E06"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60E4D783"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38D89D05"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23EB82AA"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35038945"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54EFCABD"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06745A1D"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13F9001A" w14:textId="77777777" w:rsidR="007773B5" w:rsidRDefault="007773B5" w:rsidP="00295FA9">
      <w:pPr>
        <w:widowControl/>
        <w:suppressAutoHyphens w:val="0"/>
        <w:autoSpaceDN/>
        <w:jc w:val="both"/>
        <w:textAlignment w:val="auto"/>
        <w:rPr>
          <w:rFonts w:ascii="Calibri" w:eastAsia="Times New Roman" w:hAnsi="Calibri" w:cs="Calibri"/>
          <w:b/>
          <w:kern w:val="0"/>
          <w:lang w:eastAsia="hu-HU" w:bidi="ar-SA"/>
        </w:rPr>
      </w:pPr>
    </w:p>
    <w:p w14:paraId="6AD08B58" w14:textId="77777777" w:rsidR="006C7BDF"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5FC2805A" w14:textId="77777777" w:rsidR="006C7BDF" w:rsidRPr="00295FA9" w:rsidRDefault="006C7BDF" w:rsidP="00295FA9">
      <w:pPr>
        <w:widowControl/>
        <w:suppressAutoHyphens w:val="0"/>
        <w:autoSpaceDN/>
        <w:jc w:val="both"/>
        <w:textAlignment w:val="auto"/>
        <w:rPr>
          <w:rFonts w:ascii="Calibri" w:eastAsia="Times New Roman" w:hAnsi="Calibri" w:cs="Calibri"/>
          <w:b/>
          <w:kern w:val="0"/>
          <w:lang w:eastAsia="hu-HU" w:bidi="ar-SA"/>
        </w:rPr>
      </w:pPr>
    </w:p>
    <w:p w14:paraId="740E3103" w14:textId="72393120" w:rsidR="00EB7289" w:rsidRDefault="006C7BDF" w:rsidP="006C7BDF">
      <w:pPr>
        <w:pStyle w:val="Standard"/>
        <w:tabs>
          <w:tab w:val="left" w:pos="288"/>
          <w:tab w:val="center" w:pos="4536"/>
          <w:tab w:val="right" w:pos="9072"/>
        </w:tabs>
        <w:spacing w:after="0" w:line="240" w:lineRule="auto"/>
        <w:jc w:val="right"/>
        <w:rPr>
          <w:rFonts w:asciiTheme="minorHAnsi" w:eastAsia="Calibri" w:hAnsiTheme="minorHAnsi" w:cstheme="minorHAnsi"/>
          <w:color w:val="000000"/>
          <w:sz w:val="24"/>
          <w:szCs w:val="24"/>
          <w:lang w:eastAsia="hu-HU"/>
        </w:rPr>
      </w:pPr>
      <w:r>
        <w:rPr>
          <w:rFonts w:asciiTheme="minorHAnsi" w:eastAsia="Calibri" w:hAnsiTheme="minorHAnsi" w:cstheme="minorHAnsi"/>
          <w:color w:val="000000"/>
          <w:sz w:val="24"/>
          <w:szCs w:val="24"/>
          <w:lang w:eastAsia="hu-HU"/>
        </w:rPr>
        <w:lastRenderedPageBreak/>
        <w:t>1. melléklet</w:t>
      </w:r>
    </w:p>
    <w:p w14:paraId="2DA90736" w14:textId="77777777" w:rsidR="00295FA9" w:rsidRDefault="00295FA9" w:rsidP="00F455D4">
      <w:pPr>
        <w:pStyle w:val="Standard"/>
        <w:tabs>
          <w:tab w:val="left" w:pos="288"/>
          <w:tab w:val="center" w:pos="4536"/>
          <w:tab w:val="right" w:pos="9072"/>
        </w:tabs>
        <w:spacing w:after="0" w:line="240" w:lineRule="auto"/>
        <w:jc w:val="both"/>
        <w:rPr>
          <w:rFonts w:asciiTheme="minorHAnsi" w:eastAsia="Calibri" w:hAnsiTheme="minorHAnsi" w:cstheme="minorHAnsi"/>
          <w:color w:val="000000"/>
          <w:sz w:val="24"/>
          <w:szCs w:val="24"/>
          <w:lang w:eastAsia="hu-HU"/>
        </w:rPr>
      </w:pPr>
    </w:p>
    <w:p w14:paraId="75F5B21F" w14:textId="77777777" w:rsidR="00295FA9" w:rsidRDefault="00295FA9" w:rsidP="00295FA9">
      <w:pPr>
        <w:pStyle w:val="Szvegtrzs"/>
        <w:spacing w:after="0" w:line="240" w:lineRule="auto"/>
        <w:jc w:val="center"/>
        <w:rPr>
          <w:rFonts w:asciiTheme="minorHAnsi" w:hAnsiTheme="minorHAnsi" w:cstheme="minorHAnsi"/>
          <w:b/>
          <w:bCs/>
        </w:rPr>
      </w:pPr>
      <w:r w:rsidRPr="00295FA9">
        <w:rPr>
          <w:rFonts w:asciiTheme="minorHAnsi" w:hAnsiTheme="minorHAnsi" w:cstheme="minorHAnsi"/>
          <w:b/>
          <w:bCs/>
        </w:rPr>
        <w:t xml:space="preserve">Balatonszepezd Község Önkormányzata Képviselő-testületének </w:t>
      </w:r>
    </w:p>
    <w:p w14:paraId="1C639C7B" w14:textId="7F082162" w:rsidR="00295FA9" w:rsidRDefault="00295FA9" w:rsidP="00295FA9">
      <w:pPr>
        <w:pStyle w:val="Szvegtrzs"/>
        <w:spacing w:after="0" w:line="240" w:lineRule="auto"/>
        <w:jc w:val="center"/>
        <w:rPr>
          <w:rFonts w:asciiTheme="minorHAnsi" w:hAnsiTheme="minorHAnsi" w:cstheme="minorHAnsi"/>
          <w:b/>
          <w:bCs/>
        </w:rPr>
      </w:pPr>
      <w:r w:rsidRPr="00295FA9">
        <w:rPr>
          <w:rFonts w:asciiTheme="minorHAnsi" w:hAnsiTheme="minorHAnsi" w:cstheme="minorHAnsi"/>
          <w:b/>
          <w:bCs/>
        </w:rPr>
        <w:t>.../.... (...) önkormányzati rendelete</w:t>
      </w:r>
    </w:p>
    <w:p w14:paraId="20F9F7D4" w14:textId="77777777" w:rsidR="00295FA9" w:rsidRPr="00295FA9" w:rsidRDefault="00295FA9" w:rsidP="00295FA9">
      <w:pPr>
        <w:pStyle w:val="Szvegtrzs"/>
        <w:spacing w:after="0" w:line="240" w:lineRule="auto"/>
        <w:jc w:val="center"/>
        <w:rPr>
          <w:rFonts w:asciiTheme="minorHAnsi" w:hAnsiTheme="minorHAnsi" w:cstheme="minorHAnsi"/>
          <w:b/>
          <w:bCs/>
        </w:rPr>
      </w:pPr>
    </w:p>
    <w:p w14:paraId="3476E7B6" w14:textId="77777777" w:rsidR="00295FA9" w:rsidRDefault="00295FA9" w:rsidP="00295FA9">
      <w:pPr>
        <w:pStyle w:val="Szvegtrzs"/>
        <w:spacing w:after="0" w:line="240" w:lineRule="auto"/>
        <w:jc w:val="center"/>
        <w:rPr>
          <w:rFonts w:asciiTheme="minorHAnsi" w:hAnsiTheme="minorHAnsi" w:cstheme="minorHAnsi"/>
          <w:b/>
          <w:bCs/>
        </w:rPr>
      </w:pPr>
      <w:r w:rsidRPr="00295FA9">
        <w:rPr>
          <w:rFonts w:asciiTheme="minorHAnsi" w:hAnsiTheme="minorHAnsi" w:cstheme="minorHAnsi"/>
          <w:b/>
          <w:bCs/>
        </w:rPr>
        <w:t>Balatonszepezd Helyi Építési Szabályzatáról és Szabályozási tervéről szóló 18/2016. (XII.30.) önkormányzati rendelet módosításról</w:t>
      </w:r>
    </w:p>
    <w:p w14:paraId="4F2D9DFE" w14:textId="77777777" w:rsidR="00295FA9" w:rsidRDefault="00295FA9" w:rsidP="00295FA9">
      <w:pPr>
        <w:pStyle w:val="Szvegtrzs"/>
        <w:spacing w:after="0" w:line="240" w:lineRule="auto"/>
        <w:jc w:val="center"/>
        <w:rPr>
          <w:rFonts w:asciiTheme="minorHAnsi" w:hAnsiTheme="minorHAnsi" w:cstheme="minorHAnsi"/>
          <w:b/>
          <w:bCs/>
        </w:rPr>
      </w:pPr>
    </w:p>
    <w:p w14:paraId="5F44B866" w14:textId="4CAF5BED" w:rsidR="00295FA9" w:rsidRDefault="00295FA9" w:rsidP="00295FA9">
      <w:pPr>
        <w:pStyle w:val="Szvegtrzs"/>
        <w:spacing w:after="0" w:line="240" w:lineRule="auto"/>
        <w:jc w:val="center"/>
        <w:rPr>
          <w:rFonts w:asciiTheme="minorHAnsi" w:hAnsiTheme="minorHAnsi" w:cstheme="minorHAnsi"/>
        </w:rPr>
      </w:pPr>
      <w:r w:rsidRPr="00295FA9">
        <w:rPr>
          <w:rFonts w:asciiTheme="minorHAnsi" w:hAnsiTheme="minorHAnsi" w:cstheme="minorHAnsi"/>
        </w:rPr>
        <w:t>(tervezet)</w:t>
      </w:r>
    </w:p>
    <w:p w14:paraId="63258E30" w14:textId="77777777" w:rsidR="00295FA9" w:rsidRPr="00295FA9" w:rsidRDefault="00295FA9" w:rsidP="00295FA9">
      <w:pPr>
        <w:pStyle w:val="Szvegtrzs"/>
        <w:spacing w:after="0" w:line="240" w:lineRule="auto"/>
        <w:jc w:val="center"/>
        <w:rPr>
          <w:rFonts w:asciiTheme="minorHAnsi" w:hAnsiTheme="minorHAnsi" w:cstheme="minorHAnsi"/>
        </w:rPr>
      </w:pPr>
    </w:p>
    <w:p w14:paraId="50A40077" w14:textId="77777777" w:rsidR="00295FA9" w:rsidRPr="00295FA9" w:rsidRDefault="00295FA9" w:rsidP="00295FA9">
      <w:pPr>
        <w:pStyle w:val="Szvegtrzs"/>
        <w:spacing w:after="0" w:line="240" w:lineRule="auto"/>
        <w:jc w:val="both"/>
        <w:rPr>
          <w:rFonts w:asciiTheme="minorHAnsi" w:hAnsiTheme="minorHAnsi" w:cstheme="minorHAnsi"/>
        </w:rPr>
      </w:pPr>
      <w:r w:rsidRPr="00295FA9">
        <w:rPr>
          <w:rFonts w:asciiTheme="minorHAnsi" w:hAnsiTheme="minorHAnsi" w:cstheme="minorHAnsi"/>
        </w:rPr>
        <w:t>[1] A szabályozás célja a helyi építési szabályok pontosítása, a meglévő ellentmondások feloldása.</w:t>
      </w:r>
    </w:p>
    <w:p w14:paraId="3EB2BCC8" w14:textId="77777777" w:rsidR="00295FA9" w:rsidRPr="00295FA9" w:rsidRDefault="00295FA9" w:rsidP="00295FA9">
      <w:pPr>
        <w:pStyle w:val="Szvegtrzs"/>
        <w:spacing w:before="120" w:after="0" w:line="240" w:lineRule="auto"/>
        <w:jc w:val="both"/>
        <w:rPr>
          <w:rFonts w:asciiTheme="minorHAnsi" w:hAnsiTheme="minorHAnsi" w:cstheme="minorHAnsi"/>
        </w:rPr>
      </w:pPr>
      <w:r w:rsidRPr="00295FA9">
        <w:rPr>
          <w:rFonts w:asciiTheme="minorHAnsi" w:hAnsiTheme="minorHAnsi" w:cstheme="minorHAnsi"/>
        </w:rPr>
        <w:t>[2] Balatonszepezd Község Önkormányzatának Képviselő-testülete az Alaptörvény 32. cikk (1) bekezdés a) pontjában meghatározott jogalkotói hatáskörében, a magyar építészetről szóló 2023. évi C. törvény 79. § (1) bekezdésében és 81. § (1) bekezdésében kapott felhatalmazás alapján, a Magyarország helyi önkormányzatairól szóló 2011. évi CLXXXIX. törvény 13. § (1) bekezdés 1. pontjában és a településfejlesztési koncepcióról, az integrált település-fejlesztési stratégiáról és a településrendezési eszközökről, valamint egyes településrendezési sajátos jogintézményekről szóló 419/2021. (VII.15.) Korm.rendelet 17. § (3) bekezdésében meghatározott feladatkörében eljárva, a településfejlesztési koncepcióról, az integrált település-fejlesztési stratégiáról és a településrendezési eszközökről, valamint egyes településrendezési sajátos jogintézményekről szóló 419/2021. (VII.15.) Korm. rendelet 62. § (1) bekezdés a) pontjában biztosított véleményezési jogkörében eljáró Veszprém Vármegyei Kormányhivatal Állami Főépítész, Veszprém Vármegyei Kormányhivatal Veszprém Vármegyei Kormányhivatal Környezetvédelmi, Természetvédelmi és Hulladékgazdálkodási Főosztály, Balaton-felvidéki Nemzeti Park Igazgatóság, Közép-dunántúli Vízügyi Igazgatóság Balatoni Vízügyi Kirendeltség, Fejér Vármegyei Katasztrófavédelmi Igazgatóság Hatósági Osztály, Veszprém Vármegyei Katasztrófavédelmi Igazgatóság, Veszprém Vármegyei Kormányhivatal Népegészségügyi Főosztály, Budapest Főváros Kormányhivatala Népegészségügyi Főosztály, Budapest Főváros Kormányhivatala Közlekedési Főosztály Útügyi Osztály, Honvédelmi Minisztérium Hatósági Főosztály, Honvédelmi Minisztérium Hatósági Főosztály, Veszprém Vármegyei Kormányhivatal Közlekedési, Műszaki Engedélyezési és Fogyasztóvédelmi Főosztály Útügyi Osztály, Veszprém Vármegyei Kormányhivatal Építésügyi és Örökségvédelmi Főosztály, Veszprém Vármegyei Kormányhivatal Földhivatali Főosztály Földhivatali Koordinációs Osztály, Veszprém Vármegyei Kormányhivatal Veszprém Vármegyei Kormányhivatal Agrárügyi Főosztály Erdészeti Osztály, Szabályozott Tevékenységek Felügyeleti Hatósága, Nemzeti Média- és Hírközlési Hatóság, Országos Atomenergia Hivatal, Veszprém Vármegyei Rendőr-főkapitányság véleményének kikérésével és a partnerségi egyeztetés szabályainak megfelelően a következőket rendeli el:</w:t>
      </w:r>
    </w:p>
    <w:p w14:paraId="6A011F8B" w14:textId="77777777" w:rsidR="00295FA9" w:rsidRPr="00295FA9" w:rsidRDefault="00295FA9" w:rsidP="00295FA9">
      <w:pPr>
        <w:pStyle w:val="Szvegtrzs"/>
        <w:spacing w:before="240" w:after="240" w:line="240" w:lineRule="auto"/>
        <w:jc w:val="center"/>
        <w:rPr>
          <w:rFonts w:asciiTheme="minorHAnsi" w:hAnsiTheme="minorHAnsi" w:cstheme="minorHAnsi"/>
          <w:b/>
          <w:bCs/>
        </w:rPr>
      </w:pPr>
      <w:r w:rsidRPr="00295FA9">
        <w:rPr>
          <w:rFonts w:asciiTheme="minorHAnsi" w:hAnsiTheme="minorHAnsi" w:cstheme="minorHAnsi"/>
          <w:b/>
          <w:bCs/>
        </w:rPr>
        <w:t>1. §</w:t>
      </w:r>
    </w:p>
    <w:p w14:paraId="4823FDFF" w14:textId="77777777" w:rsidR="00295FA9" w:rsidRPr="00295FA9" w:rsidRDefault="00295FA9" w:rsidP="00295FA9">
      <w:pPr>
        <w:pStyle w:val="Szvegtrzs"/>
        <w:spacing w:after="0" w:line="240" w:lineRule="auto"/>
        <w:jc w:val="both"/>
        <w:rPr>
          <w:rFonts w:asciiTheme="minorHAnsi" w:hAnsiTheme="minorHAnsi" w:cstheme="minorHAnsi"/>
        </w:rPr>
      </w:pPr>
      <w:r w:rsidRPr="00295FA9">
        <w:rPr>
          <w:rFonts w:asciiTheme="minorHAnsi" w:hAnsiTheme="minorHAnsi" w:cstheme="minorHAnsi"/>
        </w:rPr>
        <w:t>(1) A Balatonszepezd Helyi Építési Szabályzatáról és Szabályozási tervéről szóló 18/2016. (XII.30.) önkormányzati rendelet 5. § (2) és (3) bekezdése helyébe a következő rendelkezések lépnek:</w:t>
      </w:r>
    </w:p>
    <w:p w14:paraId="27D40C0F" w14:textId="77777777" w:rsidR="00295FA9" w:rsidRPr="00295FA9" w:rsidRDefault="00295FA9" w:rsidP="00295FA9">
      <w:pPr>
        <w:pStyle w:val="Szvegtrzs"/>
        <w:spacing w:before="240" w:after="0" w:line="240" w:lineRule="auto"/>
        <w:jc w:val="both"/>
        <w:rPr>
          <w:rFonts w:asciiTheme="minorHAnsi" w:hAnsiTheme="minorHAnsi" w:cstheme="minorHAnsi"/>
          <w:i/>
          <w:iCs/>
        </w:rPr>
      </w:pPr>
      <w:r w:rsidRPr="00295FA9">
        <w:rPr>
          <w:rFonts w:asciiTheme="minorHAnsi" w:hAnsiTheme="minorHAnsi" w:cstheme="minorHAnsi"/>
          <w:i/>
          <w:iCs/>
        </w:rPr>
        <w:t>„(2) Beépíthető minden olyan kialakult telek, és kertes mezőgazdasági területeken lévő meglévő telek, amely az előírt teleknagyság méretének 50 %-át eléri.</w:t>
      </w:r>
    </w:p>
    <w:p w14:paraId="0CDF6EEC" w14:textId="77777777" w:rsidR="00295FA9" w:rsidRPr="00295FA9" w:rsidRDefault="00295FA9" w:rsidP="00295FA9">
      <w:pPr>
        <w:pStyle w:val="Szvegtrzs"/>
        <w:spacing w:before="240" w:after="240" w:line="240" w:lineRule="auto"/>
        <w:jc w:val="both"/>
        <w:rPr>
          <w:rFonts w:asciiTheme="minorHAnsi" w:hAnsiTheme="minorHAnsi" w:cstheme="minorHAnsi"/>
          <w:i/>
          <w:iCs/>
        </w:rPr>
      </w:pPr>
      <w:r w:rsidRPr="00295FA9">
        <w:rPr>
          <w:rFonts w:asciiTheme="minorHAnsi" w:hAnsiTheme="minorHAnsi" w:cstheme="minorHAnsi"/>
          <w:i/>
          <w:iCs/>
        </w:rPr>
        <w:lastRenderedPageBreak/>
        <w:t>(3) Általános mezőgazdasági területeken kívüli, a külterületen lévő telkek beépíthetőségének előfeltétele, hogy az ingatlan elérje az övezetben kialakítható minimális telekméret 90 %-át.”</w:t>
      </w:r>
    </w:p>
    <w:p w14:paraId="72AF148B" w14:textId="77777777" w:rsidR="00295FA9" w:rsidRPr="00295FA9" w:rsidRDefault="00295FA9" w:rsidP="00295FA9">
      <w:pPr>
        <w:pStyle w:val="Szvegtrzs"/>
        <w:spacing w:before="240" w:after="0" w:line="240" w:lineRule="auto"/>
        <w:jc w:val="both"/>
        <w:rPr>
          <w:rFonts w:asciiTheme="minorHAnsi" w:hAnsiTheme="minorHAnsi" w:cstheme="minorHAnsi"/>
        </w:rPr>
      </w:pPr>
      <w:r w:rsidRPr="00295FA9">
        <w:rPr>
          <w:rFonts w:asciiTheme="minorHAnsi" w:hAnsiTheme="minorHAnsi" w:cstheme="minorHAnsi"/>
        </w:rPr>
        <w:t xml:space="preserve">(2) A Balatonszepezd Helyi Építési Szabályzatáról és Szabályozási tervéről szóló 18/2016. (XII.30.) önkormányzati rendelet 5. §-a </w:t>
      </w:r>
      <w:proofErr w:type="spellStart"/>
      <w:r w:rsidRPr="00295FA9">
        <w:rPr>
          <w:rFonts w:asciiTheme="minorHAnsi" w:hAnsiTheme="minorHAnsi" w:cstheme="minorHAnsi"/>
        </w:rPr>
        <w:t>a</w:t>
      </w:r>
      <w:proofErr w:type="spellEnd"/>
      <w:r w:rsidRPr="00295FA9">
        <w:rPr>
          <w:rFonts w:asciiTheme="minorHAnsi" w:hAnsiTheme="minorHAnsi" w:cstheme="minorHAnsi"/>
        </w:rPr>
        <w:t xml:space="preserve"> következő (4) bekezdéssel egészül ki:</w:t>
      </w:r>
    </w:p>
    <w:p w14:paraId="41B41D45" w14:textId="77777777" w:rsidR="00295FA9" w:rsidRPr="00295FA9" w:rsidRDefault="00295FA9" w:rsidP="00295FA9">
      <w:pPr>
        <w:pStyle w:val="Szvegtrzs"/>
        <w:spacing w:before="240" w:after="240" w:line="240" w:lineRule="auto"/>
        <w:jc w:val="both"/>
        <w:rPr>
          <w:rFonts w:asciiTheme="minorHAnsi" w:hAnsiTheme="minorHAnsi" w:cstheme="minorHAnsi"/>
        </w:rPr>
      </w:pPr>
      <w:r w:rsidRPr="00295FA9">
        <w:rPr>
          <w:rFonts w:asciiTheme="minorHAnsi" w:hAnsiTheme="minorHAnsi" w:cstheme="minorHAnsi"/>
        </w:rPr>
        <w:t xml:space="preserve">„(4) </w:t>
      </w:r>
      <w:r w:rsidRPr="00295FA9">
        <w:rPr>
          <w:rFonts w:asciiTheme="minorHAnsi" w:hAnsiTheme="minorHAnsi" w:cstheme="minorHAnsi"/>
          <w:i/>
          <w:iCs/>
        </w:rPr>
        <w:t>A meglévő, jogszerűen már létrejött - földhivatali nyilvántartásban is szereplő - épületek és a kialakult funkciók az adott építési övezetben megtarthatóak, átalakíthatóak, korszerűsíthetőek, és az adott övezeti előírások szerinti beépítési korlátok mértékéig bővíthetőek.</w:t>
      </w:r>
      <w:r w:rsidRPr="00295FA9">
        <w:rPr>
          <w:rFonts w:asciiTheme="minorHAnsi" w:hAnsiTheme="minorHAnsi" w:cstheme="minorHAnsi"/>
        </w:rPr>
        <w:t>”</w:t>
      </w:r>
    </w:p>
    <w:p w14:paraId="35D3B4D0" w14:textId="77777777" w:rsidR="00295FA9" w:rsidRPr="00295FA9" w:rsidRDefault="00295FA9" w:rsidP="00295FA9">
      <w:pPr>
        <w:pStyle w:val="Szvegtrzs"/>
        <w:spacing w:before="240" w:after="240" w:line="240" w:lineRule="auto"/>
        <w:jc w:val="center"/>
        <w:rPr>
          <w:rFonts w:asciiTheme="minorHAnsi" w:hAnsiTheme="minorHAnsi" w:cstheme="minorHAnsi"/>
          <w:b/>
          <w:bCs/>
        </w:rPr>
      </w:pPr>
      <w:r w:rsidRPr="00295FA9">
        <w:rPr>
          <w:rFonts w:asciiTheme="minorHAnsi" w:hAnsiTheme="minorHAnsi" w:cstheme="minorHAnsi"/>
          <w:b/>
          <w:bCs/>
        </w:rPr>
        <w:t>2. §</w:t>
      </w:r>
    </w:p>
    <w:p w14:paraId="15CC53C0" w14:textId="77777777" w:rsidR="00295FA9" w:rsidRPr="00295FA9" w:rsidRDefault="00295FA9" w:rsidP="00295FA9">
      <w:pPr>
        <w:pStyle w:val="Szvegtrzs"/>
        <w:spacing w:after="0" w:line="240" w:lineRule="auto"/>
        <w:jc w:val="both"/>
        <w:rPr>
          <w:rFonts w:asciiTheme="minorHAnsi" w:hAnsiTheme="minorHAnsi" w:cstheme="minorHAnsi"/>
        </w:rPr>
      </w:pPr>
      <w:r w:rsidRPr="00295FA9">
        <w:rPr>
          <w:rFonts w:asciiTheme="minorHAnsi" w:hAnsiTheme="minorHAnsi" w:cstheme="minorHAnsi"/>
        </w:rPr>
        <w:t>A Balatonszepezd Helyi Építési Szabályzatáról és Szabályozási tervéről szóló 18/2016. (XII.30.) önkormányzati rendelet 2. melléklete az 1. melléklet szerint módosul.</w:t>
      </w:r>
    </w:p>
    <w:p w14:paraId="5AB5AB77" w14:textId="77777777" w:rsidR="00295FA9" w:rsidRPr="00295FA9" w:rsidRDefault="00295FA9" w:rsidP="00295FA9">
      <w:pPr>
        <w:pStyle w:val="Szvegtrzs"/>
        <w:spacing w:before="240" w:after="240" w:line="240" w:lineRule="auto"/>
        <w:jc w:val="center"/>
        <w:rPr>
          <w:rFonts w:asciiTheme="minorHAnsi" w:hAnsiTheme="minorHAnsi" w:cstheme="minorHAnsi"/>
          <w:b/>
          <w:bCs/>
        </w:rPr>
      </w:pPr>
      <w:r w:rsidRPr="00295FA9">
        <w:rPr>
          <w:rFonts w:asciiTheme="minorHAnsi" w:hAnsiTheme="minorHAnsi" w:cstheme="minorHAnsi"/>
          <w:b/>
          <w:bCs/>
        </w:rPr>
        <w:t>3. §</w:t>
      </w:r>
    </w:p>
    <w:p w14:paraId="680B8113" w14:textId="067FCF59" w:rsidR="00295FA9" w:rsidRDefault="00295FA9" w:rsidP="00295FA9">
      <w:pPr>
        <w:pStyle w:val="Standard"/>
        <w:tabs>
          <w:tab w:val="left" w:pos="288"/>
          <w:tab w:val="center" w:pos="4536"/>
          <w:tab w:val="right" w:pos="9072"/>
        </w:tabs>
        <w:spacing w:after="0" w:line="240" w:lineRule="auto"/>
        <w:jc w:val="both"/>
        <w:rPr>
          <w:rFonts w:asciiTheme="minorHAnsi" w:hAnsiTheme="minorHAnsi" w:cstheme="minorHAnsi"/>
          <w:sz w:val="24"/>
          <w:szCs w:val="24"/>
        </w:rPr>
      </w:pPr>
      <w:r w:rsidRPr="00295FA9">
        <w:rPr>
          <w:rFonts w:asciiTheme="minorHAnsi" w:hAnsiTheme="minorHAnsi" w:cstheme="minorHAnsi"/>
          <w:sz w:val="24"/>
          <w:szCs w:val="24"/>
        </w:rPr>
        <w:t>Ez a rendelet a kihirdetését követő napon lép hatályba.</w:t>
      </w:r>
    </w:p>
    <w:p w14:paraId="4D3FE667" w14:textId="77777777" w:rsidR="00F478B4" w:rsidRDefault="00F478B4" w:rsidP="00295FA9">
      <w:pPr>
        <w:keepLines/>
        <w:widowControl/>
        <w:suppressAutoHyphens w:val="0"/>
        <w:autoSpaceDN/>
        <w:jc w:val="both"/>
        <w:textAlignment w:val="auto"/>
        <w:rPr>
          <w:rFonts w:asciiTheme="minorHAnsi" w:eastAsia="Times New Roman" w:hAnsiTheme="minorHAnsi" w:cstheme="minorHAnsi"/>
          <w:color w:val="000000"/>
          <w:kern w:val="0"/>
          <w:szCs w:val="20"/>
          <w:lang w:eastAsia="en-US" w:bidi="ar-SA"/>
        </w:rPr>
      </w:pPr>
    </w:p>
    <w:p w14:paraId="5E67FD8A" w14:textId="5E506502" w:rsidR="00295FA9" w:rsidRPr="00295FA9" w:rsidRDefault="00295FA9" w:rsidP="00295FA9">
      <w:pPr>
        <w:keepLines/>
        <w:widowControl/>
        <w:suppressAutoHyphens w:val="0"/>
        <w:autoSpaceDN/>
        <w:jc w:val="both"/>
        <w:textAlignment w:val="auto"/>
        <w:rPr>
          <w:rFonts w:asciiTheme="minorHAnsi" w:eastAsia="Times New Roman" w:hAnsiTheme="minorHAnsi" w:cstheme="minorHAnsi"/>
          <w:color w:val="000000"/>
          <w:kern w:val="0"/>
          <w:szCs w:val="20"/>
          <w:lang w:eastAsia="en-US" w:bidi="ar-SA"/>
        </w:rPr>
      </w:pPr>
      <w:r w:rsidRPr="00295FA9">
        <w:rPr>
          <w:rFonts w:asciiTheme="minorHAnsi" w:eastAsia="Times New Roman" w:hAnsiTheme="minorHAnsi" w:cstheme="minorHAnsi"/>
          <w:color w:val="000000"/>
          <w:kern w:val="0"/>
          <w:szCs w:val="20"/>
          <w:lang w:eastAsia="en-US" w:bidi="ar-SA"/>
        </w:rPr>
        <w:t>Balatonszepezd, 2025. április 29.</w:t>
      </w:r>
    </w:p>
    <w:p w14:paraId="56769310" w14:textId="77777777" w:rsidR="00295FA9" w:rsidRPr="00295FA9" w:rsidRDefault="00295FA9" w:rsidP="00295FA9">
      <w:pPr>
        <w:keepLines/>
        <w:widowControl/>
        <w:suppressAutoHyphens w:val="0"/>
        <w:autoSpaceDN/>
        <w:jc w:val="both"/>
        <w:textAlignment w:val="auto"/>
        <w:rPr>
          <w:rFonts w:asciiTheme="minorHAnsi" w:eastAsia="Times New Roman" w:hAnsiTheme="minorHAnsi" w:cstheme="minorHAnsi"/>
          <w:color w:val="000000"/>
          <w:kern w:val="0"/>
          <w:szCs w:val="20"/>
          <w:lang w:eastAsia="en-US" w:bidi="ar-SA"/>
        </w:rPr>
      </w:pPr>
      <w:r w:rsidRPr="00295FA9">
        <w:rPr>
          <w:rFonts w:asciiTheme="minorHAnsi" w:eastAsia="Times New Roman" w:hAnsiTheme="minorHAnsi" w:cstheme="minorHAnsi"/>
          <w:color w:val="000000"/>
          <w:kern w:val="0"/>
          <w:szCs w:val="20"/>
          <w:lang w:eastAsia="en-US" w:bidi="ar-SA"/>
        </w:rPr>
        <w:t xml:space="preserve">  </w:t>
      </w:r>
    </w:p>
    <w:p w14:paraId="1DF4B74A" w14:textId="77777777" w:rsidR="00295FA9" w:rsidRPr="00295FA9" w:rsidRDefault="00295FA9" w:rsidP="00295FA9">
      <w:pPr>
        <w:keepLines/>
        <w:widowControl/>
        <w:suppressAutoHyphens w:val="0"/>
        <w:autoSpaceDN/>
        <w:jc w:val="both"/>
        <w:textAlignment w:val="auto"/>
        <w:rPr>
          <w:rFonts w:asciiTheme="minorHAnsi" w:eastAsia="Times New Roman" w:hAnsiTheme="minorHAnsi" w:cstheme="minorHAnsi"/>
          <w:color w:val="000000"/>
          <w:kern w:val="0"/>
          <w:szCs w:val="20"/>
          <w:lang w:eastAsia="en-US" w:bidi="ar-SA"/>
        </w:rPr>
      </w:pPr>
    </w:p>
    <w:p w14:paraId="502849A1" w14:textId="77777777" w:rsidR="00295FA9" w:rsidRPr="00295FA9" w:rsidRDefault="00295FA9" w:rsidP="00295FA9">
      <w:pPr>
        <w:keepLines/>
        <w:widowControl/>
        <w:suppressAutoHyphens w:val="0"/>
        <w:autoSpaceDN/>
        <w:jc w:val="both"/>
        <w:textAlignment w:val="auto"/>
        <w:rPr>
          <w:rFonts w:asciiTheme="minorHAnsi" w:eastAsia="Times New Roman" w:hAnsiTheme="minorHAnsi" w:cstheme="minorHAnsi"/>
          <w:color w:val="000000"/>
          <w:kern w:val="0"/>
          <w:szCs w:val="20"/>
          <w:lang w:eastAsia="en-US" w:bidi="ar-SA"/>
        </w:rPr>
      </w:pPr>
    </w:p>
    <w:p w14:paraId="349D84B9" w14:textId="77777777" w:rsidR="00295FA9" w:rsidRP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r w:rsidRPr="00295FA9">
        <w:rPr>
          <w:rFonts w:asciiTheme="minorHAnsi" w:eastAsia="Times New Roman" w:hAnsiTheme="minorHAnsi" w:cstheme="minorHAnsi"/>
          <w:b/>
          <w:color w:val="000000"/>
          <w:kern w:val="0"/>
          <w:szCs w:val="20"/>
          <w:lang w:eastAsia="en-US" w:bidi="ar-SA"/>
        </w:rPr>
        <w:t xml:space="preserve">       Bíró Imre </w:t>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t xml:space="preserve">                     dr. Varga Viktória</w:t>
      </w:r>
    </w:p>
    <w:p w14:paraId="19F981E1" w14:textId="77777777" w:rsid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r w:rsidRPr="00295FA9">
        <w:rPr>
          <w:rFonts w:asciiTheme="minorHAnsi" w:eastAsia="Times New Roman" w:hAnsiTheme="minorHAnsi" w:cstheme="minorHAnsi"/>
          <w:b/>
          <w:color w:val="000000"/>
          <w:kern w:val="0"/>
          <w:szCs w:val="20"/>
          <w:lang w:eastAsia="en-US" w:bidi="ar-SA"/>
        </w:rPr>
        <w:t xml:space="preserve">    polgármester</w:t>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r>
      <w:r w:rsidRPr="00295FA9">
        <w:rPr>
          <w:rFonts w:asciiTheme="minorHAnsi" w:eastAsia="Times New Roman" w:hAnsiTheme="minorHAnsi" w:cstheme="minorHAnsi"/>
          <w:b/>
          <w:color w:val="000000"/>
          <w:kern w:val="0"/>
          <w:szCs w:val="20"/>
          <w:lang w:eastAsia="en-US" w:bidi="ar-SA"/>
        </w:rPr>
        <w:tab/>
        <w:t xml:space="preserve">      jegyző</w:t>
      </w:r>
    </w:p>
    <w:p w14:paraId="14434447" w14:textId="77777777" w:rsid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p>
    <w:p w14:paraId="3A3AA850" w14:textId="77777777" w:rsid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p>
    <w:p w14:paraId="00685D18" w14:textId="77777777" w:rsid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p>
    <w:p w14:paraId="1F0CEF09" w14:textId="77777777" w:rsidR="00295FA9" w:rsidRPr="00295FA9" w:rsidRDefault="00295FA9" w:rsidP="00295FA9">
      <w:pPr>
        <w:widowControl/>
        <w:autoSpaceDN/>
        <w:spacing w:after="140"/>
        <w:jc w:val="right"/>
        <w:textAlignment w:val="auto"/>
        <w:rPr>
          <w:rFonts w:asciiTheme="minorHAnsi" w:eastAsia="Noto Sans CJK SC Regular" w:hAnsiTheme="minorHAnsi" w:cstheme="minorHAnsi"/>
          <w:i/>
          <w:iCs/>
          <w:kern w:val="2"/>
          <w:u w:val="single"/>
        </w:rPr>
      </w:pPr>
      <w:r w:rsidRPr="00295FA9">
        <w:rPr>
          <w:rFonts w:asciiTheme="minorHAnsi" w:eastAsia="Noto Sans CJK SC Regular" w:hAnsiTheme="minorHAnsi" w:cstheme="minorHAnsi"/>
          <w:i/>
          <w:iCs/>
          <w:kern w:val="2"/>
          <w:u w:val="single"/>
        </w:rPr>
        <w:t>1. melléklet az .../</w:t>
      </w:r>
      <w:proofErr w:type="gramStart"/>
      <w:r w:rsidRPr="00295FA9">
        <w:rPr>
          <w:rFonts w:asciiTheme="minorHAnsi" w:eastAsia="Noto Sans CJK SC Regular" w:hAnsiTheme="minorHAnsi" w:cstheme="minorHAnsi"/>
          <w:i/>
          <w:iCs/>
          <w:kern w:val="2"/>
          <w:u w:val="single"/>
        </w:rPr>
        <w:t>... .</w:t>
      </w:r>
      <w:proofErr w:type="gramEnd"/>
      <w:r w:rsidRPr="00295FA9">
        <w:rPr>
          <w:rFonts w:asciiTheme="minorHAnsi" w:eastAsia="Noto Sans CJK SC Regular" w:hAnsiTheme="minorHAnsi" w:cstheme="minorHAnsi"/>
          <w:i/>
          <w:iCs/>
          <w:kern w:val="2"/>
          <w:u w:val="single"/>
        </w:rPr>
        <w:t xml:space="preserve"> (... . </w:t>
      </w:r>
      <w:proofErr w:type="gramStart"/>
      <w:r w:rsidRPr="00295FA9">
        <w:rPr>
          <w:rFonts w:asciiTheme="minorHAnsi" w:eastAsia="Noto Sans CJK SC Regular" w:hAnsiTheme="minorHAnsi" w:cstheme="minorHAnsi"/>
          <w:i/>
          <w:iCs/>
          <w:kern w:val="2"/>
          <w:u w:val="single"/>
        </w:rPr>
        <w:t>... .</w:t>
      </w:r>
      <w:proofErr w:type="gramEnd"/>
      <w:r w:rsidRPr="00295FA9">
        <w:rPr>
          <w:rFonts w:asciiTheme="minorHAnsi" w:eastAsia="Noto Sans CJK SC Regular" w:hAnsiTheme="minorHAnsi" w:cstheme="minorHAnsi"/>
          <w:i/>
          <w:iCs/>
          <w:kern w:val="2"/>
          <w:u w:val="single"/>
        </w:rPr>
        <w:t>) önkormányzati rendelethez</w:t>
      </w:r>
    </w:p>
    <w:p w14:paraId="4E3AF387" w14:textId="77777777" w:rsidR="00295FA9" w:rsidRPr="00295FA9" w:rsidRDefault="00295FA9" w:rsidP="00295FA9">
      <w:pPr>
        <w:widowControl/>
        <w:autoSpaceDN/>
        <w:spacing w:before="220"/>
        <w:jc w:val="both"/>
        <w:textAlignment w:val="auto"/>
        <w:rPr>
          <w:rFonts w:asciiTheme="minorHAnsi" w:eastAsia="Noto Sans CJK SC Regular" w:hAnsiTheme="minorHAnsi" w:cstheme="minorHAnsi"/>
          <w:kern w:val="2"/>
        </w:rPr>
      </w:pPr>
      <w:r w:rsidRPr="00295FA9">
        <w:rPr>
          <w:rFonts w:asciiTheme="minorHAnsi" w:eastAsia="Noto Sans CJK SC Regular" w:hAnsiTheme="minorHAnsi" w:cstheme="minorHAnsi"/>
          <w:kern w:val="2"/>
        </w:rPr>
        <w:t>1. A Balatonszepezd Helyi Építési Szabályzatáról és Szabályozási tervéről szóló 18/2016. (XII.30.) önkormányzati rendelet 2. melléklet 1. pontjában foglalt táblázat 1–3. sora helyébe a következő rendelkezések lépnek:</w:t>
      </w:r>
    </w:p>
    <w:p w14:paraId="469D51EB" w14:textId="77777777" w:rsidR="00295FA9" w:rsidRPr="00295FA9" w:rsidRDefault="00295FA9" w:rsidP="00295FA9">
      <w:pPr>
        <w:widowControl/>
        <w:autoSpaceDN/>
        <w:jc w:val="both"/>
        <w:textAlignment w:val="auto"/>
        <w:rPr>
          <w:rFonts w:asciiTheme="minorHAnsi" w:eastAsia="Noto Sans CJK SC Regular" w:hAnsiTheme="minorHAnsi" w:cstheme="minorHAnsi"/>
          <w:kern w:val="2"/>
        </w:rPr>
      </w:pPr>
      <w:r w:rsidRPr="00295FA9">
        <w:rPr>
          <w:rFonts w:asciiTheme="minorHAnsi" w:eastAsia="Noto Sans CJK SC Regular" w:hAnsiTheme="minorHAnsi" w:cstheme="minorHAnsi"/>
          <w:kern w:val="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964"/>
        <w:gridCol w:w="675"/>
        <w:gridCol w:w="867"/>
        <w:gridCol w:w="2024"/>
        <w:gridCol w:w="1638"/>
        <w:gridCol w:w="1349"/>
        <w:gridCol w:w="1060"/>
        <w:gridCol w:w="1061"/>
      </w:tblGrid>
      <w:tr w:rsidR="00295FA9" w:rsidRPr="00295FA9" w14:paraId="248726CD" w14:textId="77777777" w:rsidTr="00155262">
        <w:trPr>
          <w:tblHeader/>
        </w:trPr>
        <w:tc>
          <w:tcPr>
            <w:tcW w:w="964" w:type="dxa"/>
            <w:tcBorders>
              <w:top w:val="single" w:sz="6" w:space="0" w:color="000000"/>
              <w:left w:val="single" w:sz="6" w:space="0" w:color="000000"/>
              <w:bottom w:val="single" w:sz="6" w:space="0" w:color="000000"/>
              <w:right w:val="single" w:sz="6" w:space="0" w:color="000000"/>
            </w:tcBorders>
          </w:tcPr>
          <w:p w14:paraId="1C5C6FFA"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1</w:t>
            </w:r>
          </w:p>
        </w:tc>
        <w:tc>
          <w:tcPr>
            <w:tcW w:w="675" w:type="dxa"/>
            <w:tcBorders>
              <w:top w:val="single" w:sz="6" w:space="0" w:color="000000"/>
              <w:left w:val="single" w:sz="6" w:space="0" w:color="000000"/>
              <w:bottom w:val="single" w:sz="6" w:space="0" w:color="000000"/>
              <w:right w:val="single" w:sz="6" w:space="0" w:color="000000"/>
            </w:tcBorders>
          </w:tcPr>
          <w:p w14:paraId="214087DD"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B</w:t>
            </w:r>
          </w:p>
        </w:tc>
        <w:tc>
          <w:tcPr>
            <w:tcW w:w="867" w:type="dxa"/>
            <w:tcBorders>
              <w:top w:val="single" w:sz="6" w:space="0" w:color="000000"/>
              <w:left w:val="single" w:sz="6" w:space="0" w:color="000000"/>
              <w:bottom w:val="single" w:sz="6" w:space="0" w:color="000000"/>
              <w:right w:val="single" w:sz="6" w:space="0" w:color="000000"/>
            </w:tcBorders>
          </w:tcPr>
          <w:p w14:paraId="43A8EC0C"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C</w:t>
            </w:r>
          </w:p>
        </w:tc>
        <w:tc>
          <w:tcPr>
            <w:tcW w:w="2024" w:type="dxa"/>
            <w:tcBorders>
              <w:top w:val="single" w:sz="6" w:space="0" w:color="000000"/>
              <w:left w:val="single" w:sz="6" w:space="0" w:color="000000"/>
              <w:bottom w:val="single" w:sz="6" w:space="0" w:color="000000"/>
              <w:right w:val="single" w:sz="6" w:space="0" w:color="000000"/>
            </w:tcBorders>
          </w:tcPr>
          <w:p w14:paraId="42745C21"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D</w:t>
            </w:r>
          </w:p>
        </w:tc>
        <w:tc>
          <w:tcPr>
            <w:tcW w:w="1638" w:type="dxa"/>
            <w:tcBorders>
              <w:top w:val="single" w:sz="6" w:space="0" w:color="000000"/>
              <w:left w:val="single" w:sz="6" w:space="0" w:color="000000"/>
              <w:bottom w:val="single" w:sz="6" w:space="0" w:color="000000"/>
              <w:right w:val="single" w:sz="6" w:space="0" w:color="000000"/>
            </w:tcBorders>
          </w:tcPr>
          <w:p w14:paraId="04FF3AAE"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E</w:t>
            </w:r>
          </w:p>
        </w:tc>
        <w:tc>
          <w:tcPr>
            <w:tcW w:w="1349" w:type="dxa"/>
            <w:tcBorders>
              <w:top w:val="single" w:sz="6" w:space="0" w:color="000000"/>
              <w:left w:val="single" w:sz="6" w:space="0" w:color="000000"/>
              <w:bottom w:val="single" w:sz="6" w:space="0" w:color="000000"/>
              <w:right w:val="single" w:sz="6" w:space="0" w:color="000000"/>
            </w:tcBorders>
          </w:tcPr>
          <w:p w14:paraId="4E7ACCC6"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F</w:t>
            </w:r>
          </w:p>
        </w:tc>
        <w:tc>
          <w:tcPr>
            <w:tcW w:w="1060" w:type="dxa"/>
            <w:tcBorders>
              <w:top w:val="single" w:sz="6" w:space="0" w:color="000000"/>
              <w:left w:val="single" w:sz="6" w:space="0" w:color="000000"/>
              <w:bottom w:val="single" w:sz="6" w:space="0" w:color="000000"/>
              <w:right w:val="single" w:sz="6" w:space="0" w:color="000000"/>
            </w:tcBorders>
          </w:tcPr>
          <w:p w14:paraId="580E9E2C"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G</w:t>
            </w:r>
          </w:p>
        </w:tc>
        <w:tc>
          <w:tcPr>
            <w:tcW w:w="1061" w:type="dxa"/>
            <w:tcBorders>
              <w:top w:val="single" w:sz="6" w:space="0" w:color="000000"/>
              <w:left w:val="single" w:sz="6" w:space="0" w:color="000000"/>
              <w:bottom w:val="single" w:sz="6" w:space="0" w:color="000000"/>
              <w:right w:val="single" w:sz="6" w:space="0" w:color="000000"/>
            </w:tcBorders>
          </w:tcPr>
          <w:p w14:paraId="43D6DA72" w14:textId="77777777" w:rsidR="00295FA9" w:rsidRPr="00295FA9" w:rsidRDefault="00295FA9" w:rsidP="00295FA9">
            <w:pPr>
              <w:widowControl/>
              <w:autoSpaceDN/>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i/>
                <w:iCs/>
                <w:kern w:val="2"/>
                <w:sz w:val="22"/>
                <w:szCs w:val="22"/>
              </w:rPr>
              <w:t>H)</w:t>
            </w:r>
          </w:p>
        </w:tc>
      </w:tr>
      <w:tr w:rsidR="00295FA9" w:rsidRPr="00295FA9" w14:paraId="700104BF" w14:textId="77777777" w:rsidTr="00155262">
        <w:tc>
          <w:tcPr>
            <w:tcW w:w="964" w:type="dxa"/>
            <w:tcBorders>
              <w:top w:val="single" w:sz="6" w:space="0" w:color="000000"/>
              <w:left w:val="single" w:sz="6" w:space="0" w:color="000000"/>
              <w:bottom w:val="single" w:sz="6" w:space="0" w:color="000000"/>
              <w:right w:val="single" w:sz="6" w:space="0" w:color="000000"/>
            </w:tcBorders>
          </w:tcPr>
          <w:p w14:paraId="6FE842B6"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2</w:t>
            </w:r>
          </w:p>
        </w:tc>
        <w:tc>
          <w:tcPr>
            <w:tcW w:w="675" w:type="dxa"/>
            <w:tcBorders>
              <w:top w:val="single" w:sz="6" w:space="0" w:color="000000"/>
              <w:left w:val="single" w:sz="6" w:space="0" w:color="000000"/>
              <w:bottom w:val="single" w:sz="6" w:space="0" w:color="000000"/>
              <w:right w:val="single" w:sz="6" w:space="0" w:color="000000"/>
            </w:tcBorders>
          </w:tcPr>
          <w:p w14:paraId="3C5441D2"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Lke-1</w:t>
            </w:r>
          </w:p>
        </w:tc>
        <w:tc>
          <w:tcPr>
            <w:tcW w:w="867" w:type="dxa"/>
            <w:tcBorders>
              <w:top w:val="single" w:sz="6" w:space="0" w:color="000000"/>
              <w:left w:val="single" w:sz="6" w:space="0" w:color="000000"/>
              <w:bottom w:val="single" w:sz="6" w:space="0" w:color="000000"/>
              <w:right w:val="single" w:sz="6" w:space="0" w:color="000000"/>
            </w:tcBorders>
          </w:tcPr>
          <w:p w14:paraId="076DD8F4"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O</w:t>
            </w:r>
          </w:p>
        </w:tc>
        <w:tc>
          <w:tcPr>
            <w:tcW w:w="2024" w:type="dxa"/>
            <w:tcBorders>
              <w:top w:val="single" w:sz="6" w:space="0" w:color="000000"/>
              <w:left w:val="single" w:sz="6" w:space="0" w:color="000000"/>
              <w:bottom w:val="single" w:sz="6" w:space="0" w:color="000000"/>
              <w:right w:val="single" w:sz="6" w:space="0" w:color="000000"/>
            </w:tcBorders>
          </w:tcPr>
          <w:p w14:paraId="1C28BCF1"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30</w:t>
            </w:r>
          </w:p>
        </w:tc>
        <w:tc>
          <w:tcPr>
            <w:tcW w:w="1638" w:type="dxa"/>
            <w:tcBorders>
              <w:top w:val="single" w:sz="6" w:space="0" w:color="000000"/>
              <w:left w:val="single" w:sz="6" w:space="0" w:color="000000"/>
              <w:bottom w:val="single" w:sz="6" w:space="0" w:color="000000"/>
              <w:right w:val="single" w:sz="6" w:space="0" w:color="000000"/>
            </w:tcBorders>
          </w:tcPr>
          <w:p w14:paraId="61E53B25"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600</w:t>
            </w:r>
          </w:p>
        </w:tc>
        <w:tc>
          <w:tcPr>
            <w:tcW w:w="1349" w:type="dxa"/>
            <w:tcBorders>
              <w:top w:val="single" w:sz="6" w:space="0" w:color="000000"/>
              <w:left w:val="single" w:sz="6" w:space="0" w:color="000000"/>
              <w:bottom w:val="single" w:sz="6" w:space="0" w:color="000000"/>
              <w:right w:val="single" w:sz="6" w:space="0" w:color="000000"/>
            </w:tcBorders>
          </w:tcPr>
          <w:p w14:paraId="321AF33A"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7,5</w:t>
            </w:r>
          </w:p>
        </w:tc>
        <w:tc>
          <w:tcPr>
            <w:tcW w:w="1060" w:type="dxa"/>
            <w:tcBorders>
              <w:top w:val="single" w:sz="6" w:space="0" w:color="000000"/>
              <w:left w:val="single" w:sz="6" w:space="0" w:color="000000"/>
              <w:bottom w:val="single" w:sz="6" w:space="0" w:color="000000"/>
              <w:right w:val="single" w:sz="6" w:space="0" w:color="000000"/>
            </w:tcBorders>
          </w:tcPr>
          <w:p w14:paraId="4EF1CA6A"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K-6,0</w:t>
            </w:r>
          </w:p>
        </w:tc>
        <w:tc>
          <w:tcPr>
            <w:tcW w:w="1061" w:type="dxa"/>
            <w:tcBorders>
              <w:top w:val="single" w:sz="6" w:space="0" w:color="000000"/>
              <w:left w:val="single" w:sz="6" w:space="0" w:color="000000"/>
              <w:bottom w:val="single" w:sz="6" w:space="0" w:color="000000"/>
              <w:right w:val="single" w:sz="6" w:space="0" w:color="000000"/>
            </w:tcBorders>
          </w:tcPr>
          <w:p w14:paraId="2CEF3640"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50</w:t>
            </w:r>
          </w:p>
        </w:tc>
      </w:tr>
      <w:tr w:rsidR="00295FA9" w:rsidRPr="00295FA9" w14:paraId="7ADEDDE2" w14:textId="77777777" w:rsidTr="00155262">
        <w:tc>
          <w:tcPr>
            <w:tcW w:w="964" w:type="dxa"/>
            <w:tcBorders>
              <w:top w:val="single" w:sz="6" w:space="0" w:color="000000"/>
              <w:left w:val="single" w:sz="6" w:space="0" w:color="000000"/>
              <w:bottom w:val="single" w:sz="6" w:space="0" w:color="000000"/>
              <w:right w:val="single" w:sz="6" w:space="0" w:color="000000"/>
            </w:tcBorders>
          </w:tcPr>
          <w:p w14:paraId="722008DF"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3</w:t>
            </w:r>
          </w:p>
        </w:tc>
        <w:tc>
          <w:tcPr>
            <w:tcW w:w="675" w:type="dxa"/>
            <w:tcBorders>
              <w:top w:val="single" w:sz="6" w:space="0" w:color="000000"/>
              <w:left w:val="single" w:sz="6" w:space="0" w:color="000000"/>
              <w:bottom w:val="single" w:sz="6" w:space="0" w:color="000000"/>
              <w:right w:val="single" w:sz="6" w:space="0" w:color="000000"/>
            </w:tcBorders>
          </w:tcPr>
          <w:p w14:paraId="52014C05"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Lke-2</w:t>
            </w:r>
          </w:p>
        </w:tc>
        <w:tc>
          <w:tcPr>
            <w:tcW w:w="867" w:type="dxa"/>
            <w:tcBorders>
              <w:top w:val="single" w:sz="6" w:space="0" w:color="000000"/>
              <w:left w:val="single" w:sz="6" w:space="0" w:color="000000"/>
              <w:bottom w:val="single" w:sz="6" w:space="0" w:color="000000"/>
              <w:right w:val="single" w:sz="6" w:space="0" w:color="000000"/>
            </w:tcBorders>
          </w:tcPr>
          <w:p w14:paraId="16CE4325"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Sz</w:t>
            </w:r>
          </w:p>
        </w:tc>
        <w:tc>
          <w:tcPr>
            <w:tcW w:w="2024" w:type="dxa"/>
            <w:tcBorders>
              <w:top w:val="single" w:sz="6" w:space="0" w:color="000000"/>
              <w:left w:val="single" w:sz="6" w:space="0" w:color="000000"/>
              <w:bottom w:val="single" w:sz="6" w:space="0" w:color="000000"/>
              <w:right w:val="single" w:sz="6" w:space="0" w:color="000000"/>
            </w:tcBorders>
          </w:tcPr>
          <w:p w14:paraId="01F2A86E"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20</w:t>
            </w:r>
          </w:p>
        </w:tc>
        <w:tc>
          <w:tcPr>
            <w:tcW w:w="1638" w:type="dxa"/>
            <w:tcBorders>
              <w:top w:val="single" w:sz="6" w:space="0" w:color="000000"/>
              <w:left w:val="single" w:sz="6" w:space="0" w:color="000000"/>
              <w:bottom w:val="single" w:sz="6" w:space="0" w:color="000000"/>
              <w:right w:val="single" w:sz="6" w:space="0" w:color="000000"/>
            </w:tcBorders>
          </w:tcPr>
          <w:p w14:paraId="55342A19"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600</w:t>
            </w:r>
          </w:p>
        </w:tc>
        <w:tc>
          <w:tcPr>
            <w:tcW w:w="1349" w:type="dxa"/>
            <w:tcBorders>
              <w:top w:val="single" w:sz="6" w:space="0" w:color="000000"/>
              <w:left w:val="single" w:sz="6" w:space="0" w:color="000000"/>
              <w:bottom w:val="single" w:sz="6" w:space="0" w:color="000000"/>
              <w:right w:val="single" w:sz="6" w:space="0" w:color="000000"/>
            </w:tcBorders>
          </w:tcPr>
          <w:p w14:paraId="4D3FEC62"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w:t>
            </w:r>
          </w:p>
        </w:tc>
        <w:tc>
          <w:tcPr>
            <w:tcW w:w="1060" w:type="dxa"/>
            <w:tcBorders>
              <w:top w:val="single" w:sz="6" w:space="0" w:color="000000"/>
              <w:left w:val="single" w:sz="6" w:space="0" w:color="000000"/>
              <w:bottom w:val="single" w:sz="6" w:space="0" w:color="000000"/>
              <w:right w:val="single" w:sz="6" w:space="0" w:color="000000"/>
            </w:tcBorders>
          </w:tcPr>
          <w:p w14:paraId="285C3A47"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4,5</w:t>
            </w:r>
          </w:p>
        </w:tc>
        <w:tc>
          <w:tcPr>
            <w:tcW w:w="1061" w:type="dxa"/>
            <w:tcBorders>
              <w:top w:val="single" w:sz="6" w:space="0" w:color="000000"/>
              <w:left w:val="single" w:sz="6" w:space="0" w:color="000000"/>
              <w:bottom w:val="single" w:sz="6" w:space="0" w:color="000000"/>
              <w:right w:val="single" w:sz="6" w:space="0" w:color="000000"/>
            </w:tcBorders>
          </w:tcPr>
          <w:p w14:paraId="753484FD"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50</w:t>
            </w:r>
          </w:p>
        </w:tc>
      </w:tr>
      <w:tr w:rsidR="00295FA9" w:rsidRPr="00295FA9" w14:paraId="2B1CB357" w14:textId="77777777" w:rsidTr="00155262">
        <w:tc>
          <w:tcPr>
            <w:tcW w:w="964" w:type="dxa"/>
            <w:tcBorders>
              <w:top w:val="single" w:sz="6" w:space="0" w:color="000000"/>
              <w:left w:val="single" w:sz="6" w:space="0" w:color="000000"/>
              <w:bottom w:val="single" w:sz="6" w:space="0" w:color="000000"/>
              <w:right w:val="single" w:sz="6" w:space="0" w:color="000000"/>
            </w:tcBorders>
          </w:tcPr>
          <w:p w14:paraId="52F33098"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4</w:t>
            </w:r>
          </w:p>
        </w:tc>
        <w:tc>
          <w:tcPr>
            <w:tcW w:w="675" w:type="dxa"/>
            <w:tcBorders>
              <w:top w:val="single" w:sz="6" w:space="0" w:color="000000"/>
              <w:left w:val="single" w:sz="6" w:space="0" w:color="000000"/>
              <w:bottom w:val="single" w:sz="6" w:space="0" w:color="000000"/>
              <w:right w:val="single" w:sz="6" w:space="0" w:color="000000"/>
            </w:tcBorders>
          </w:tcPr>
          <w:p w14:paraId="569C1D0C"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Lke-3</w:t>
            </w:r>
          </w:p>
        </w:tc>
        <w:tc>
          <w:tcPr>
            <w:tcW w:w="867" w:type="dxa"/>
            <w:tcBorders>
              <w:top w:val="single" w:sz="6" w:space="0" w:color="000000"/>
              <w:left w:val="single" w:sz="6" w:space="0" w:color="000000"/>
              <w:bottom w:val="single" w:sz="6" w:space="0" w:color="000000"/>
              <w:right w:val="single" w:sz="6" w:space="0" w:color="000000"/>
            </w:tcBorders>
          </w:tcPr>
          <w:p w14:paraId="3E13296E"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Sz</w:t>
            </w:r>
          </w:p>
        </w:tc>
        <w:tc>
          <w:tcPr>
            <w:tcW w:w="2024" w:type="dxa"/>
            <w:tcBorders>
              <w:top w:val="single" w:sz="6" w:space="0" w:color="000000"/>
              <w:left w:val="single" w:sz="6" w:space="0" w:color="000000"/>
              <w:bottom w:val="single" w:sz="6" w:space="0" w:color="000000"/>
              <w:right w:val="single" w:sz="6" w:space="0" w:color="000000"/>
            </w:tcBorders>
          </w:tcPr>
          <w:p w14:paraId="00293329"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K-15</w:t>
            </w:r>
          </w:p>
        </w:tc>
        <w:tc>
          <w:tcPr>
            <w:tcW w:w="1638" w:type="dxa"/>
            <w:tcBorders>
              <w:top w:val="single" w:sz="6" w:space="0" w:color="000000"/>
              <w:left w:val="single" w:sz="6" w:space="0" w:color="000000"/>
              <w:bottom w:val="single" w:sz="6" w:space="0" w:color="000000"/>
              <w:right w:val="single" w:sz="6" w:space="0" w:color="000000"/>
            </w:tcBorders>
          </w:tcPr>
          <w:p w14:paraId="479C6956"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600</w:t>
            </w:r>
          </w:p>
        </w:tc>
        <w:tc>
          <w:tcPr>
            <w:tcW w:w="1349" w:type="dxa"/>
            <w:tcBorders>
              <w:top w:val="single" w:sz="6" w:space="0" w:color="000000"/>
              <w:left w:val="single" w:sz="6" w:space="0" w:color="000000"/>
              <w:bottom w:val="single" w:sz="6" w:space="0" w:color="000000"/>
              <w:right w:val="single" w:sz="6" w:space="0" w:color="000000"/>
            </w:tcBorders>
          </w:tcPr>
          <w:p w14:paraId="5681DFFC"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w:t>
            </w:r>
          </w:p>
        </w:tc>
        <w:tc>
          <w:tcPr>
            <w:tcW w:w="1060" w:type="dxa"/>
            <w:tcBorders>
              <w:top w:val="single" w:sz="6" w:space="0" w:color="000000"/>
              <w:left w:val="single" w:sz="6" w:space="0" w:color="000000"/>
              <w:bottom w:val="single" w:sz="6" w:space="0" w:color="000000"/>
              <w:right w:val="single" w:sz="6" w:space="0" w:color="000000"/>
            </w:tcBorders>
          </w:tcPr>
          <w:p w14:paraId="4F7AA34F"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4,5</w:t>
            </w:r>
          </w:p>
        </w:tc>
        <w:tc>
          <w:tcPr>
            <w:tcW w:w="1061" w:type="dxa"/>
            <w:tcBorders>
              <w:top w:val="single" w:sz="6" w:space="0" w:color="000000"/>
              <w:left w:val="single" w:sz="6" w:space="0" w:color="000000"/>
              <w:bottom w:val="single" w:sz="6" w:space="0" w:color="000000"/>
              <w:right w:val="single" w:sz="6" w:space="0" w:color="000000"/>
            </w:tcBorders>
          </w:tcPr>
          <w:p w14:paraId="2ED7E298"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w:t>
            </w:r>
          </w:p>
        </w:tc>
      </w:tr>
    </w:tbl>
    <w:p w14:paraId="0718ED72" w14:textId="77777777" w:rsidR="00295FA9" w:rsidRPr="00295FA9" w:rsidRDefault="00295FA9" w:rsidP="00295FA9">
      <w:pPr>
        <w:widowControl/>
        <w:autoSpaceDN/>
        <w:jc w:val="right"/>
        <w:textAlignment w:val="auto"/>
        <w:rPr>
          <w:rFonts w:asciiTheme="minorHAnsi" w:eastAsia="Noto Sans CJK SC Regular" w:hAnsiTheme="minorHAnsi" w:cstheme="minorHAnsi"/>
          <w:kern w:val="2"/>
        </w:rPr>
      </w:pPr>
      <w:r w:rsidRPr="00295FA9">
        <w:rPr>
          <w:rFonts w:asciiTheme="minorHAnsi" w:eastAsia="Noto Sans CJK SC Regular" w:hAnsiTheme="minorHAnsi" w:cstheme="minorHAnsi"/>
          <w:kern w:val="2"/>
        </w:rPr>
        <w:t>”</w:t>
      </w:r>
    </w:p>
    <w:p w14:paraId="6259E3E9" w14:textId="77777777" w:rsidR="00295FA9" w:rsidRPr="00295FA9" w:rsidRDefault="00295FA9" w:rsidP="00295FA9">
      <w:pPr>
        <w:widowControl/>
        <w:autoSpaceDN/>
        <w:spacing w:before="220"/>
        <w:jc w:val="both"/>
        <w:textAlignment w:val="auto"/>
        <w:rPr>
          <w:rFonts w:asciiTheme="minorHAnsi" w:eastAsia="Noto Sans CJK SC Regular" w:hAnsiTheme="minorHAnsi" w:cstheme="minorHAnsi"/>
          <w:kern w:val="2"/>
        </w:rPr>
      </w:pPr>
      <w:r w:rsidRPr="00295FA9">
        <w:rPr>
          <w:rFonts w:asciiTheme="minorHAnsi" w:eastAsia="Noto Sans CJK SC Regular" w:hAnsiTheme="minorHAnsi" w:cstheme="minorHAnsi"/>
          <w:kern w:val="2"/>
        </w:rPr>
        <w:t>2. A Balatonszepezd Helyi Építési Szabályzatáról és Szabályozási tervéről szóló 18/2016. (XII.30.) önkormányzati rendelet 2. melléklet 1. pontjában foglalt táblázat 10. és 11. sora helyébe a következő rendelkezések lépnek:</w:t>
      </w:r>
    </w:p>
    <w:p w14:paraId="2D895602" w14:textId="77777777" w:rsidR="00295FA9" w:rsidRPr="00295FA9" w:rsidRDefault="00295FA9" w:rsidP="00295FA9">
      <w:pPr>
        <w:widowControl/>
        <w:autoSpaceDN/>
        <w:jc w:val="both"/>
        <w:textAlignment w:val="auto"/>
        <w:rPr>
          <w:rFonts w:asciiTheme="minorHAnsi" w:eastAsia="Noto Sans CJK SC Regular" w:hAnsiTheme="minorHAnsi" w:cstheme="minorHAnsi"/>
          <w:kern w:val="2"/>
        </w:rPr>
      </w:pPr>
      <w:r w:rsidRPr="00295FA9">
        <w:rPr>
          <w:rFonts w:asciiTheme="minorHAnsi" w:eastAsia="Noto Sans CJK SC Regular" w:hAnsiTheme="minorHAnsi" w:cstheme="minorHAnsi"/>
          <w:kern w:val="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964"/>
        <w:gridCol w:w="675"/>
        <w:gridCol w:w="867"/>
        <w:gridCol w:w="2024"/>
        <w:gridCol w:w="1638"/>
        <w:gridCol w:w="1349"/>
        <w:gridCol w:w="1060"/>
        <w:gridCol w:w="1061"/>
      </w:tblGrid>
      <w:tr w:rsidR="00295FA9" w:rsidRPr="00295FA9" w14:paraId="42B6C085" w14:textId="77777777" w:rsidTr="00155262">
        <w:trPr>
          <w:tblHeader/>
        </w:trPr>
        <w:tc>
          <w:tcPr>
            <w:tcW w:w="964" w:type="dxa"/>
            <w:tcBorders>
              <w:top w:val="single" w:sz="6" w:space="0" w:color="000000"/>
              <w:left w:val="single" w:sz="6" w:space="0" w:color="000000"/>
              <w:bottom w:val="single" w:sz="6" w:space="0" w:color="000000"/>
              <w:right w:val="single" w:sz="6" w:space="0" w:color="000000"/>
            </w:tcBorders>
          </w:tcPr>
          <w:p w14:paraId="08B567F1"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1</w:t>
            </w:r>
          </w:p>
        </w:tc>
        <w:tc>
          <w:tcPr>
            <w:tcW w:w="675" w:type="dxa"/>
            <w:tcBorders>
              <w:top w:val="single" w:sz="6" w:space="0" w:color="000000"/>
              <w:left w:val="single" w:sz="6" w:space="0" w:color="000000"/>
              <w:bottom w:val="single" w:sz="6" w:space="0" w:color="000000"/>
              <w:right w:val="single" w:sz="6" w:space="0" w:color="000000"/>
            </w:tcBorders>
          </w:tcPr>
          <w:p w14:paraId="32613A87"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B</w:t>
            </w:r>
          </w:p>
        </w:tc>
        <w:tc>
          <w:tcPr>
            <w:tcW w:w="867" w:type="dxa"/>
            <w:tcBorders>
              <w:top w:val="single" w:sz="6" w:space="0" w:color="000000"/>
              <w:left w:val="single" w:sz="6" w:space="0" w:color="000000"/>
              <w:bottom w:val="single" w:sz="6" w:space="0" w:color="000000"/>
              <w:right w:val="single" w:sz="6" w:space="0" w:color="000000"/>
            </w:tcBorders>
          </w:tcPr>
          <w:p w14:paraId="570F2CCD"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C</w:t>
            </w:r>
          </w:p>
        </w:tc>
        <w:tc>
          <w:tcPr>
            <w:tcW w:w="2024" w:type="dxa"/>
            <w:tcBorders>
              <w:top w:val="single" w:sz="6" w:space="0" w:color="000000"/>
              <w:left w:val="single" w:sz="6" w:space="0" w:color="000000"/>
              <w:bottom w:val="single" w:sz="6" w:space="0" w:color="000000"/>
              <w:right w:val="single" w:sz="6" w:space="0" w:color="000000"/>
            </w:tcBorders>
          </w:tcPr>
          <w:p w14:paraId="7C36938E"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D</w:t>
            </w:r>
          </w:p>
        </w:tc>
        <w:tc>
          <w:tcPr>
            <w:tcW w:w="1638" w:type="dxa"/>
            <w:tcBorders>
              <w:top w:val="single" w:sz="6" w:space="0" w:color="000000"/>
              <w:left w:val="single" w:sz="6" w:space="0" w:color="000000"/>
              <w:bottom w:val="single" w:sz="6" w:space="0" w:color="000000"/>
              <w:right w:val="single" w:sz="6" w:space="0" w:color="000000"/>
            </w:tcBorders>
          </w:tcPr>
          <w:p w14:paraId="54C79BAE"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E</w:t>
            </w:r>
          </w:p>
        </w:tc>
        <w:tc>
          <w:tcPr>
            <w:tcW w:w="1349" w:type="dxa"/>
            <w:tcBorders>
              <w:top w:val="single" w:sz="6" w:space="0" w:color="000000"/>
              <w:left w:val="single" w:sz="6" w:space="0" w:color="000000"/>
              <w:bottom w:val="single" w:sz="6" w:space="0" w:color="000000"/>
              <w:right w:val="single" w:sz="6" w:space="0" w:color="000000"/>
            </w:tcBorders>
          </w:tcPr>
          <w:p w14:paraId="08AC4E09"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F</w:t>
            </w:r>
          </w:p>
        </w:tc>
        <w:tc>
          <w:tcPr>
            <w:tcW w:w="1060" w:type="dxa"/>
            <w:tcBorders>
              <w:top w:val="single" w:sz="6" w:space="0" w:color="000000"/>
              <w:left w:val="single" w:sz="6" w:space="0" w:color="000000"/>
              <w:bottom w:val="single" w:sz="6" w:space="0" w:color="000000"/>
              <w:right w:val="single" w:sz="6" w:space="0" w:color="000000"/>
            </w:tcBorders>
          </w:tcPr>
          <w:p w14:paraId="553A715B" w14:textId="77777777" w:rsidR="00295FA9" w:rsidRPr="00295FA9" w:rsidRDefault="00295FA9" w:rsidP="00295FA9">
            <w:pPr>
              <w:widowControl/>
              <w:autoSpaceDN/>
              <w:textAlignment w:val="auto"/>
              <w:rPr>
                <w:rFonts w:asciiTheme="minorHAnsi" w:eastAsia="Noto Sans CJK SC Regular" w:hAnsiTheme="minorHAnsi" w:cstheme="minorHAnsi"/>
                <w:b/>
                <w:bCs/>
                <w:i/>
                <w:iCs/>
                <w:kern w:val="2"/>
                <w:sz w:val="22"/>
                <w:szCs w:val="22"/>
              </w:rPr>
            </w:pPr>
            <w:r w:rsidRPr="00295FA9">
              <w:rPr>
                <w:rFonts w:asciiTheme="minorHAnsi" w:eastAsia="Noto Sans CJK SC Regular" w:hAnsiTheme="minorHAnsi" w:cstheme="minorHAnsi"/>
                <w:b/>
                <w:bCs/>
                <w:i/>
                <w:iCs/>
                <w:kern w:val="2"/>
                <w:sz w:val="22"/>
                <w:szCs w:val="22"/>
              </w:rPr>
              <w:t>G</w:t>
            </w:r>
          </w:p>
        </w:tc>
        <w:tc>
          <w:tcPr>
            <w:tcW w:w="1061" w:type="dxa"/>
            <w:tcBorders>
              <w:top w:val="single" w:sz="6" w:space="0" w:color="000000"/>
              <w:left w:val="single" w:sz="6" w:space="0" w:color="000000"/>
              <w:bottom w:val="single" w:sz="6" w:space="0" w:color="000000"/>
              <w:right w:val="single" w:sz="6" w:space="0" w:color="000000"/>
            </w:tcBorders>
          </w:tcPr>
          <w:p w14:paraId="3E1B91D7" w14:textId="77777777" w:rsidR="00295FA9" w:rsidRPr="00295FA9" w:rsidRDefault="00295FA9" w:rsidP="00295FA9">
            <w:pPr>
              <w:widowControl/>
              <w:autoSpaceDN/>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i/>
                <w:iCs/>
                <w:kern w:val="2"/>
                <w:sz w:val="22"/>
                <w:szCs w:val="22"/>
              </w:rPr>
              <w:t>H)</w:t>
            </w:r>
          </w:p>
        </w:tc>
      </w:tr>
      <w:tr w:rsidR="00295FA9" w:rsidRPr="00295FA9" w14:paraId="75D08721" w14:textId="77777777" w:rsidTr="00155262">
        <w:tc>
          <w:tcPr>
            <w:tcW w:w="964" w:type="dxa"/>
            <w:tcBorders>
              <w:top w:val="single" w:sz="6" w:space="0" w:color="000000"/>
              <w:left w:val="single" w:sz="6" w:space="0" w:color="000000"/>
              <w:bottom w:val="single" w:sz="6" w:space="0" w:color="000000"/>
              <w:right w:val="single" w:sz="6" w:space="0" w:color="000000"/>
            </w:tcBorders>
          </w:tcPr>
          <w:p w14:paraId="780478DE"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2</w:t>
            </w:r>
          </w:p>
        </w:tc>
        <w:tc>
          <w:tcPr>
            <w:tcW w:w="675" w:type="dxa"/>
            <w:tcBorders>
              <w:top w:val="single" w:sz="6" w:space="0" w:color="000000"/>
              <w:left w:val="single" w:sz="6" w:space="0" w:color="000000"/>
              <w:bottom w:val="single" w:sz="6" w:space="0" w:color="000000"/>
              <w:right w:val="single" w:sz="6" w:space="0" w:color="000000"/>
            </w:tcBorders>
          </w:tcPr>
          <w:p w14:paraId="5E9DD296"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proofErr w:type="spellStart"/>
            <w:r w:rsidRPr="00295FA9">
              <w:rPr>
                <w:rFonts w:asciiTheme="minorHAnsi" w:eastAsia="Noto Sans CJK SC Regular" w:hAnsiTheme="minorHAnsi" w:cstheme="minorHAnsi"/>
                <w:kern w:val="2"/>
                <w:sz w:val="22"/>
                <w:szCs w:val="22"/>
              </w:rPr>
              <w:t>Üh</w:t>
            </w:r>
            <w:proofErr w:type="spellEnd"/>
          </w:p>
        </w:tc>
        <w:tc>
          <w:tcPr>
            <w:tcW w:w="867" w:type="dxa"/>
            <w:tcBorders>
              <w:top w:val="single" w:sz="6" w:space="0" w:color="000000"/>
              <w:left w:val="single" w:sz="6" w:space="0" w:color="000000"/>
              <w:bottom w:val="single" w:sz="6" w:space="0" w:color="000000"/>
              <w:right w:val="single" w:sz="6" w:space="0" w:color="000000"/>
            </w:tcBorders>
          </w:tcPr>
          <w:p w14:paraId="67A49ABC"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Sz</w:t>
            </w:r>
          </w:p>
        </w:tc>
        <w:tc>
          <w:tcPr>
            <w:tcW w:w="2024" w:type="dxa"/>
            <w:tcBorders>
              <w:top w:val="single" w:sz="6" w:space="0" w:color="000000"/>
              <w:left w:val="single" w:sz="6" w:space="0" w:color="000000"/>
              <w:bottom w:val="single" w:sz="6" w:space="0" w:color="000000"/>
              <w:right w:val="single" w:sz="6" w:space="0" w:color="000000"/>
            </w:tcBorders>
          </w:tcPr>
          <w:p w14:paraId="30D0FAC2"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15</w:t>
            </w:r>
          </w:p>
        </w:tc>
        <w:tc>
          <w:tcPr>
            <w:tcW w:w="1638" w:type="dxa"/>
            <w:tcBorders>
              <w:top w:val="single" w:sz="6" w:space="0" w:color="000000"/>
              <w:left w:val="single" w:sz="6" w:space="0" w:color="000000"/>
              <w:bottom w:val="single" w:sz="6" w:space="0" w:color="000000"/>
              <w:right w:val="single" w:sz="6" w:space="0" w:color="000000"/>
            </w:tcBorders>
          </w:tcPr>
          <w:p w14:paraId="5C30C3DC"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600</w:t>
            </w:r>
          </w:p>
        </w:tc>
        <w:tc>
          <w:tcPr>
            <w:tcW w:w="1349" w:type="dxa"/>
            <w:tcBorders>
              <w:top w:val="single" w:sz="6" w:space="0" w:color="000000"/>
              <w:left w:val="single" w:sz="6" w:space="0" w:color="000000"/>
              <w:bottom w:val="single" w:sz="6" w:space="0" w:color="000000"/>
              <w:right w:val="single" w:sz="6" w:space="0" w:color="000000"/>
            </w:tcBorders>
          </w:tcPr>
          <w:p w14:paraId="55D6B187"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w:t>
            </w:r>
          </w:p>
        </w:tc>
        <w:tc>
          <w:tcPr>
            <w:tcW w:w="1060" w:type="dxa"/>
            <w:tcBorders>
              <w:top w:val="single" w:sz="6" w:space="0" w:color="000000"/>
              <w:left w:val="single" w:sz="6" w:space="0" w:color="000000"/>
              <w:bottom w:val="single" w:sz="6" w:space="0" w:color="000000"/>
              <w:right w:val="single" w:sz="6" w:space="0" w:color="000000"/>
            </w:tcBorders>
          </w:tcPr>
          <w:p w14:paraId="28656362"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4,5</w:t>
            </w:r>
          </w:p>
        </w:tc>
        <w:tc>
          <w:tcPr>
            <w:tcW w:w="1061" w:type="dxa"/>
            <w:tcBorders>
              <w:top w:val="single" w:sz="6" w:space="0" w:color="000000"/>
              <w:left w:val="single" w:sz="6" w:space="0" w:color="000000"/>
              <w:bottom w:val="single" w:sz="6" w:space="0" w:color="000000"/>
              <w:right w:val="single" w:sz="6" w:space="0" w:color="000000"/>
            </w:tcBorders>
          </w:tcPr>
          <w:p w14:paraId="54A26A30"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w:t>
            </w:r>
          </w:p>
        </w:tc>
      </w:tr>
      <w:tr w:rsidR="00295FA9" w:rsidRPr="00295FA9" w14:paraId="51016340" w14:textId="77777777" w:rsidTr="00155262">
        <w:tc>
          <w:tcPr>
            <w:tcW w:w="964" w:type="dxa"/>
            <w:tcBorders>
              <w:top w:val="single" w:sz="6" w:space="0" w:color="000000"/>
              <w:left w:val="single" w:sz="6" w:space="0" w:color="000000"/>
              <w:bottom w:val="single" w:sz="6" w:space="0" w:color="000000"/>
              <w:right w:val="single" w:sz="6" w:space="0" w:color="000000"/>
            </w:tcBorders>
          </w:tcPr>
          <w:p w14:paraId="5BDCF911" w14:textId="77777777" w:rsidR="00295FA9" w:rsidRPr="00295FA9" w:rsidRDefault="00295FA9" w:rsidP="00295FA9">
            <w:pPr>
              <w:widowControl/>
              <w:autoSpaceDN/>
              <w:jc w:val="center"/>
              <w:textAlignment w:val="auto"/>
              <w:rPr>
                <w:rFonts w:asciiTheme="minorHAnsi" w:eastAsia="Noto Sans CJK SC Regular" w:hAnsiTheme="minorHAnsi" w:cstheme="minorHAnsi"/>
                <w:b/>
                <w:bCs/>
                <w:kern w:val="2"/>
                <w:sz w:val="22"/>
                <w:szCs w:val="22"/>
              </w:rPr>
            </w:pPr>
            <w:r w:rsidRPr="00295FA9">
              <w:rPr>
                <w:rFonts w:asciiTheme="minorHAnsi" w:eastAsia="Noto Sans CJK SC Regular" w:hAnsiTheme="minorHAnsi" w:cstheme="minorHAnsi"/>
                <w:b/>
                <w:bCs/>
                <w:kern w:val="2"/>
                <w:sz w:val="22"/>
                <w:szCs w:val="22"/>
              </w:rPr>
              <w:t>3</w:t>
            </w:r>
          </w:p>
        </w:tc>
        <w:tc>
          <w:tcPr>
            <w:tcW w:w="675" w:type="dxa"/>
            <w:tcBorders>
              <w:top w:val="single" w:sz="6" w:space="0" w:color="000000"/>
              <w:left w:val="single" w:sz="6" w:space="0" w:color="000000"/>
              <w:bottom w:val="single" w:sz="6" w:space="0" w:color="000000"/>
              <w:right w:val="single" w:sz="6" w:space="0" w:color="000000"/>
            </w:tcBorders>
          </w:tcPr>
          <w:p w14:paraId="474BF996"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proofErr w:type="spellStart"/>
            <w:r w:rsidRPr="00295FA9">
              <w:rPr>
                <w:rFonts w:asciiTheme="minorHAnsi" w:eastAsia="Noto Sans CJK SC Regular" w:hAnsiTheme="minorHAnsi" w:cstheme="minorHAnsi"/>
                <w:kern w:val="2"/>
                <w:sz w:val="22"/>
                <w:szCs w:val="22"/>
              </w:rPr>
              <w:t>Üh</w:t>
            </w:r>
            <w:proofErr w:type="spellEnd"/>
            <w:r w:rsidRPr="00295FA9">
              <w:rPr>
                <w:rFonts w:asciiTheme="minorHAnsi" w:eastAsia="Noto Sans CJK SC Regular" w:hAnsiTheme="minorHAnsi" w:cstheme="minorHAnsi"/>
                <w:kern w:val="2"/>
                <w:sz w:val="22"/>
                <w:szCs w:val="22"/>
              </w:rPr>
              <w:t>-E</w:t>
            </w:r>
          </w:p>
        </w:tc>
        <w:tc>
          <w:tcPr>
            <w:tcW w:w="867" w:type="dxa"/>
            <w:tcBorders>
              <w:top w:val="single" w:sz="6" w:space="0" w:color="000000"/>
              <w:left w:val="single" w:sz="6" w:space="0" w:color="000000"/>
              <w:bottom w:val="single" w:sz="6" w:space="0" w:color="000000"/>
              <w:right w:val="single" w:sz="6" w:space="0" w:color="000000"/>
            </w:tcBorders>
          </w:tcPr>
          <w:p w14:paraId="48B2C55C"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Sz</w:t>
            </w:r>
          </w:p>
        </w:tc>
        <w:tc>
          <w:tcPr>
            <w:tcW w:w="2024" w:type="dxa"/>
            <w:tcBorders>
              <w:top w:val="single" w:sz="6" w:space="0" w:color="000000"/>
              <w:left w:val="single" w:sz="6" w:space="0" w:color="000000"/>
              <w:bottom w:val="single" w:sz="6" w:space="0" w:color="000000"/>
              <w:right w:val="single" w:sz="6" w:space="0" w:color="000000"/>
            </w:tcBorders>
          </w:tcPr>
          <w:p w14:paraId="0D4A3A69"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10</w:t>
            </w:r>
          </w:p>
        </w:tc>
        <w:tc>
          <w:tcPr>
            <w:tcW w:w="1638" w:type="dxa"/>
            <w:tcBorders>
              <w:top w:val="single" w:sz="6" w:space="0" w:color="000000"/>
              <w:left w:val="single" w:sz="6" w:space="0" w:color="000000"/>
              <w:bottom w:val="single" w:sz="6" w:space="0" w:color="000000"/>
              <w:right w:val="single" w:sz="6" w:space="0" w:color="000000"/>
            </w:tcBorders>
          </w:tcPr>
          <w:p w14:paraId="73AF7567"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600</w:t>
            </w:r>
          </w:p>
        </w:tc>
        <w:tc>
          <w:tcPr>
            <w:tcW w:w="1349" w:type="dxa"/>
            <w:tcBorders>
              <w:top w:val="single" w:sz="6" w:space="0" w:color="000000"/>
              <w:left w:val="single" w:sz="6" w:space="0" w:color="000000"/>
              <w:bottom w:val="single" w:sz="6" w:space="0" w:color="000000"/>
              <w:right w:val="single" w:sz="6" w:space="0" w:color="000000"/>
            </w:tcBorders>
          </w:tcPr>
          <w:p w14:paraId="2D37F784"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6</w:t>
            </w:r>
          </w:p>
        </w:tc>
        <w:tc>
          <w:tcPr>
            <w:tcW w:w="1060" w:type="dxa"/>
            <w:tcBorders>
              <w:top w:val="single" w:sz="6" w:space="0" w:color="000000"/>
              <w:left w:val="single" w:sz="6" w:space="0" w:color="000000"/>
              <w:bottom w:val="single" w:sz="6" w:space="0" w:color="000000"/>
              <w:right w:val="single" w:sz="6" w:space="0" w:color="000000"/>
            </w:tcBorders>
          </w:tcPr>
          <w:p w14:paraId="571F499C"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4,5</w:t>
            </w:r>
          </w:p>
        </w:tc>
        <w:tc>
          <w:tcPr>
            <w:tcW w:w="1061" w:type="dxa"/>
            <w:tcBorders>
              <w:top w:val="single" w:sz="6" w:space="0" w:color="000000"/>
              <w:left w:val="single" w:sz="6" w:space="0" w:color="000000"/>
              <w:bottom w:val="single" w:sz="6" w:space="0" w:color="000000"/>
              <w:right w:val="single" w:sz="6" w:space="0" w:color="000000"/>
            </w:tcBorders>
          </w:tcPr>
          <w:p w14:paraId="6657CA86" w14:textId="77777777" w:rsidR="00295FA9" w:rsidRPr="00295FA9" w:rsidRDefault="00295FA9" w:rsidP="00295FA9">
            <w:pPr>
              <w:widowControl/>
              <w:autoSpaceDN/>
              <w:textAlignment w:val="auto"/>
              <w:rPr>
                <w:rFonts w:asciiTheme="minorHAnsi" w:eastAsia="Noto Sans CJK SC Regular" w:hAnsiTheme="minorHAnsi" w:cstheme="minorHAnsi"/>
                <w:kern w:val="2"/>
                <w:sz w:val="22"/>
                <w:szCs w:val="22"/>
              </w:rPr>
            </w:pPr>
            <w:r w:rsidRPr="00295FA9">
              <w:rPr>
                <w:rFonts w:asciiTheme="minorHAnsi" w:eastAsia="Noto Sans CJK SC Regular" w:hAnsiTheme="minorHAnsi" w:cstheme="minorHAnsi"/>
                <w:kern w:val="2"/>
                <w:sz w:val="22"/>
                <w:szCs w:val="22"/>
              </w:rPr>
              <w:t>70</w:t>
            </w:r>
          </w:p>
        </w:tc>
      </w:tr>
    </w:tbl>
    <w:p w14:paraId="3D496FA8" w14:textId="77777777" w:rsidR="00295FA9" w:rsidRPr="00295FA9" w:rsidRDefault="00295FA9" w:rsidP="00295FA9">
      <w:pPr>
        <w:widowControl/>
        <w:autoSpaceDN/>
        <w:jc w:val="right"/>
        <w:textAlignment w:val="auto"/>
        <w:rPr>
          <w:rFonts w:asciiTheme="minorHAnsi" w:eastAsia="Noto Sans CJK SC Regular" w:hAnsiTheme="minorHAnsi" w:cstheme="minorHAnsi"/>
          <w:kern w:val="2"/>
        </w:rPr>
        <w:sectPr w:rsidR="00295FA9" w:rsidRPr="00295FA9" w:rsidSect="00295FA9">
          <w:footerReference w:type="default" r:id="rId7"/>
          <w:type w:val="continuous"/>
          <w:pgSz w:w="11906" w:h="16838"/>
          <w:pgMar w:top="1134" w:right="1418" w:bottom="1134" w:left="1418" w:header="0" w:footer="600" w:gutter="0"/>
          <w:cols w:space="708"/>
          <w:formProt w:val="0"/>
          <w:docGrid w:linePitch="600" w:charSpace="32768"/>
        </w:sectPr>
      </w:pPr>
      <w:r w:rsidRPr="00295FA9">
        <w:rPr>
          <w:rFonts w:asciiTheme="minorHAnsi" w:eastAsia="Noto Sans CJK SC Regular" w:hAnsiTheme="minorHAnsi" w:cstheme="minorHAnsi"/>
          <w:kern w:val="2"/>
        </w:rPr>
        <w:t>”</w:t>
      </w:r>
    </w:p>
    <w:p w14:paraId="1E23E25B" w14:textId="77777777" w:rsidR="00295FA9" w:rsidRP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p>
    <w:p w14:paraId="2465B375" w14:textId="77777777" w:rsidR="00295FA9" w:rsidRPr="00295FA9" w:rsidRDefault="00295FA9" w:rsidP="00295FA9">
      <w:pPr>
        <w:keepLines/>
        <w:widowControl/>
        <w:suppressAutoHyphens w:val="0"/>
        <w:autoSpaceDN/>
        <w:ind w:firstLine="709"/>
        <w:jc w:val="both"/>
        <w:textAlignment w:val="auto"/>
        <w:rPr>
          <w:rFonts w:asciiTheme="minorHAnsi" w:eastAsia="Times New Roman" w:hAnsiTheme="minorHAnsi" w:cstheme="minorHAnsi"/>
          <w:b/>
          <w:color w:val="000000"/>
          <w:kern w:val="0"/>
          <w:szCs w:val="20"/>
          <w:lang w:eastAsia="en-US" w:bidi="ar-SA"/>
        </w:rPr>
      </w:pPr>
    </w:p>
    <w:p w14:paraId="3A214999" w14:textId="77777777" w:rsidR="00295FA9" w:rsidRPr="00295FA9" w:rsidRDefault="00295FA9" w:rsidP="00295FA9">
      <w:pPr>
        <w:widowControl/>
        <w:suppressAutoHyphens w:val="0"/>
        <w:autoSpaceDN/>
        <w:jc w:val="center"/>
        <w:textAlignment w:val="auto"/>
        <w:rPr>
          <w:rFonts w:ascii="Calibri" w:eastAsia="Times New Roman" w:hAnsi="Calibri" w:cs="Calibri"/>
          <w:b/>
          <w:bCs/>
          <w:kern w:val="0"/>
          <w:lang w:eastAsia="hu-HU" w:bidi="ar-SA"/>
        </w:rPr>
      </w:pPr>
      <w:r w:rsidRPr="00295FA9">
        <w:rPr>
          <w:rFonts w:ascii="Calibri" w:eastAsia="Times New Roman" w:hAnsi="Calibri" w:cs="Calibri"/>
          <w:b/>
          <w:kern w:val="0"/>
          <w:lang w:eastAsia="hu-HU" w:bidi="ar-SA"/>
        </w:rPr>
        <w:t>HATÁSVIZSGÁLAT</w:t>
      </w:r>
    </w:p>
    <w:p w14:paraId="2A114A2D" w14:textId="77777777" w:rsidR="00295FA9" w:rsidRPr="00295FA9" w:rsidRDefault="00295FA9" w:rsidP="00295FA9">
      <w:pPr>
        <w:widowControl/>
        <w:suppressAutoHyphens w:val="0"/>
        <w:autoSpaceDE w:val="0"/>
        <w:adjustRightInd w:val="0"/>
        <w:textAlignment w:val="auto"/>
        <w:rPr>
          <w:rFonts w:ascii="Calibri" w:eastAsia="Times New Roman" w:hAnsi="Calibri" w:cs="Calibri"/>
          <w:b/>
          <w:bCs/>
          <w:kern w:val="0"/>
          <w:lang w:eastAsia="hu-HU" w:bidi="ar-SA"/>
        </w:rPr>
      </w:pPr>
    </w:p>
    <w:p w14:paraId="745760C8"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 xml:space="preserve">A 2011. január 1-jétől hatályos, a jogalkotásról szóló 2010. évi CXXX. törvény (a továbbiakban: </w:t>
      </w:r>
      <w:proofErr w:type="spellStart"/>
      <w:r w:rsidRPr="00295FA9">
        <w:rPr>
          <w:rFonts w:ascii="Calibri" w:eastAsia="Times New Roman" w:hAnsi="Calibri" w:cs="Calibri"/>
          <w:kern w:val="0"/>
          <w:lang w:eastAsia="hu-HU" w:bidi="ar-SA"/>
        </w:rPr>
        <w:t>Jat</w:t>
      </w:r>
      <w:proofErr w:type="spellEnd"/>
      <w:r w:rsidRPr="00295FA9">
        <w:rPr>
          <w:rFonts w:ascii="Calibri" w:eastAsia="Times New Roman" w:hAnsi="Calibri" w:cs="Calibri"/>
          <w:kern w:val="0"/>
          <w:lang w:eastAsia="hu-HU" w:bidi="ar-SA"/>
        </w:rPr>
        <w:t>.) 17. §-a szerint:</w:t>
      </w:r>
    </w:p>
    <w:p w14:paraId="5728E0F3"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p>
    <w:p w14:paraId="564AB3B3"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b/>
          <w:bCs/>
          <w:kern w:val="0"/>
          <w:lang w:eastAsia="hu-HU" w:bidi="ar-SA"/>
        </w:rPr>
        <w:t xml:space="preserve">17. § </w:t>
      </w:r>
      <w:r w:rsidRPr="00295FA9">
        <w:rPr>
          <w:rFonts w:ascii="Calibri" w:eastAsia="Times New Roman" w:hAnsi="Calibri" w:cs="Calibri"/>
          <w:kern w:val="0"/>
          <w:lang w:eastAsia="hu-HU" w:bidi="ar-SA"/>
        </w:rPr>
        <w:t xml:space="preserve">(1) A </w:t>
      </w:r>
      <w:r w:rsidRPr="00295FA9">
        <w:rPr>
          <w:rFonts w:ascii="Calibri" w:eastAsia="Times New Roman" w:hAnsi="Calibri" w:cs="Calibri"/>
          <w:b/>
          <w:bCs/>
          <w:kern w:val="0"/>
          <w:lang w:eastAsia="hu-HU" w:bidi="ar-SA"/>
        </w:rPr>
        <w:t xml:space="preserve">jogszabály előkészítője – </w:t>
      </w:r>
      <w:r w:rsidRPr="00295FA9">
        <w:rPr>
          <w:rFonts w:ascii="Calibri" w:eastAsia="Times New Roman" w:hAnsi="Calibri" w:cs="Calibri"/>
          <w:kern w:val="0"/>
          <w:lang w:eastAsia="hu-HU" w:bidi="ar-SA"/>
        </w:rPr>
        <w:t xml:space="preserve">a jogszabály feltételezett hatásaihoz igazodó részletességű </w:t>
      </w:r>
      <w:r w:rsidRPr="00295FA9">
        <w:rPr>
          <w:rFonts w:ascii="Calibri" w:eastAsia="Times New Roman" w:hAnsi="Calibri" w:cs="Calibri"/>
          <w:b/>
          <w:bCs/>
          <w:kern w:val="0"/>
          <w:lang w:eastAsia="hu-HU" w:bidi="ar-SA"/>
        </w:rPr>
        <w:t>– előzetes hatásvizsgálat elvégzésével felméri a szabályozás várható következményeit</w:t>
      </w:r>
      <w:r w:rsidRPr="00295FA9">
        <w:rPr>
          <w:rFonts w:ascii="Calibri" w:eastAsia="Times New Roman" w:hAnsi="Calibri" w:cs="Calibri"/>
          <w:kern w:val="0"/>
          <w:lang w:eastAsia="hu-HU" w:bidi="ar-SA"/>
        </w:rPr>
        <w:t>. Az előzetes hatásvizsgálat eredményéről ... önkormányzati rendelet esetén a helyi önkormányzat képviselő-testületét tájékoztatni kell. [...]</w:t>
      </w:r>
    </w:p>
    <w:p w14:paraId="0ADCC9AD"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p>
    <w:p w14:paraId="533197B0"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r w:rsidRPr="00295FA9">
        <w:rPr>
          <w:rFonts w:ascii="Calibri" w:eastAsia="Times New Roman" w:hAnsi="Calibri" w:cs="Calibri"/>
          <w:b/>
          <w:bCs/>
          <w:kern w:val="0"/>
          <w:lang w:eastAsia="hu-HU" w:bidi="ar-SA"/>
        </w:rPr>
        <w:t>(2) A hatásvizsgálat során vizsgálni kell</w:t>
      </w:r>
    </w:p>
    <w:p w14:paraId="30950A5D"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a) a tervezett jogszabály valamennyi jelentősnek ítélt hatását, különösen</w:t>
      </w:r>
    </w:p>
    <w:p w14:paraId="60BB59F0"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proofErr w:type="spellStart"/>
      <w:r w:rsidRPr="00295FA9">
        <w:rPr>
          <w:rFonts w:ascii="Calibri" w:eastAsia="Times New Roman" w:hAnsi="Calibri" w:cs="Calibri"/>
          <w:kern w:val="0"/>
          <w:lang w:eastAsia="hu-HU" w:bidi="ar-SA"/>
        </w:rPr>
        <w:t>aa</w:t>
      </w:r>
      <w:proofErr w:type="spellEnd"/>
      <w:r w:rsidRPr="00295FA9">
        <w:rPr>
          <w:rFonts w:ascii="Calibri" w:eastAsia="Times New Roman" w:hAnsi="Calibri" w:cs="Calibri"/>
          <w:kern w:val="0"/>
          <w:lang w:eastAsia="hu-HU" w:bidi="ar-SA"/>
        </w:rPr>
        <w:t>) társadalmi, gazdasági, költségvetési hatásait,</w:t>
      </w:r>
    </w:p>
    <w:p w14:paraId="0E764952"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ab) környezeti és egészségi következményeit,</w:t>
      </w:r>
    </w:p>
    <w:p w14:paraId="6AE78F4D"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proofErr w:type="spellStart"/>
      <w:r w:rsidRPr="00295FA9">
        <w:rPr>
          <w:rFonts w:ascii="Calibri" w:eastAsia="Times New Roman" w:hAnsi="Calibri" w:cs="Calibri"/>
          <w:kern w:val="0"/>
          <w:lang w:eastAsia="hu-HU" w:bidi="ar-SA"/>
        </w:rPr>
        <w:t>ac</w:t>
      </w:r>
      <w:proofErr w:type="spellEnd"/>
      <w:r w:rsidRPr="00295FA9">
        <w:rPr>
          <w:rFonts w:ascii="Calibri" w:eastAsia="Times New Roman" w:hAnsi="Calibri" w:cs="Calibri"/>
          <w:kern w:val="0"/>
          <w:lang w:eastAsia="hu-HU" w:bidi="ar-SA"/>
        </w:rPr>
        <w:t xml:space="preserve">) adminisztratív </w:t>
      </w:r>
      <w:proofErr w:type="spellStart"/>
      <w:r w:rsidRPr="00295FA9">
        <w:rPr>
          <w:rFonts w:ascii="Calibri" w:eastAsia="Times New Roman" w:hAnsi="Calibri" w:cs="Calibri"/>
          <w:kern w:val="0"/>
          <w:lang w:eastAsia="hu-HU" w:bidi="ar-SA"/>
        </w:rPr>
        <w:t>terheket</w:t>
      </w:r>
      <w:proofErr w:type="spellEnd"/>
      <w:r w:rsidRPr="00295FA9">
        <w:rPr>
          <w:rFonts w:ascii="Calibri" w:eastAsia="Times New Roman" w:hAnsi="Calibri" w:cs="Calibri"/>
          <w:kern w:val="0"/>
          <w:lang w:eastAsia="hu-HU" w:bidi="ar-SA"/>
        </w:rPr>
        <w:t xml:space="preserve"> befolyásoló hatásait, valamint</w:t>
      </w:r>
    </w:p>
    <w:p w14:paraId="507165DF"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b) a jogszabály megalkotásának szükségességét, a jogalkotás elmaradásának várható következményeit, és</w:t>
      </w:r>
    </w:p>
    <w:p w14:paraId="295E013E"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c) a jogszabály alkalmazásához szükséges személyi, szervezeti, tárgyi és pénzügyi feltételeket”.</w:t>
      </w:r>
    </w:p>
    <w:p w14:paraId="16626A36"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p>
    <w:p w14:paraId="5891666B"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b/>
          <w:bCs/>
          <w:kern w:val="0"/>
          <w:lang w:eastAsia="hu-HU" w:bidi="ar-SA"/>
        </w:rPr>
        <w:t xml:space="preserve">A strandok üzemeltetéséről, működtetéséről és belépődíjairól szóló rendelet módosításáról </w:t>
      </w:r>
      <w:r w:rsidRPr="00295FA9">
        <w:rPr>
          <w:rFonts w:ascii="Calibri" w:eastAsia="Times New Roman" w:hAnsi="Calibri" w:cs="Calibri"/>
          <w:kern w:val="0"/>
          <w:lang w:eastAsia="hu-HU" w:bidi="ar-SA"/>
        </w:rPr>
        <w:t xml:space="preserve">szóló rendelet tervezetében (a továbbiakban: Tervezet) foglaltak várható hatásai – a </w:t>
      </w:r>
      <w:proofErr w:type="spellStart"/>
      <w:r w:rsidRPr="00295FA9">
        <w:rPr>
          <w:rFonts w:ascii="Calibri" w:eastAsia="Times New Roman" w:hAnsi="Calibri" w:cs="Calibri"/>
          <w:kern w:val="0"/>
          <w:lang w:eastAsia="hu-HU" w:bidi="ar-SA"/>
        </w:rPr>
        <w:t>Jat</w:t>
      </w:r>
      <w:proofErr w:type="spellEnd"/>
      <w:r w:rsidRPr="00295FA9">
        <w:rPr>
          <w:rFonts w:ascii="Calibri" w:eastAsia="Times New Roman" w:hAnsi="Calibri" w:cs="Calibri"/>
          <w:kern w:val="0"/>
          <w:lang w:eastAsia="hu-HU" w:bidi="ar-SA"/>
        </w:rPr>
        <w:t>. 17. § (2) bekezdésében foglalt elvárások tükrében – az alábbiak szerint összegezhetők:</w:t>
      </w:r>
    </w:p>
    <w:p w14:paraId="5D12F7AD"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p>
    <w:p w14:paraId="3BB49BC3"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r w:rsidRPr="00295FA9">
        <w:rPr>
          <w:rFonts w:ascii="Calibri" w:eastAsia="Times New Roman" w:hAnsi="Calibri" w:cs="Calibri"/>
          <w:b/>
          <w:bCs/>
          <w:kern w:val="0"/>
          <w:lang w:eastAsia="hu-HU" w:bidi="ar-SA"/>
        </w:rPr>
        <w:t>a) A tervezett jogszabály valamennyi jelentősnek ítélt hatása</w:t>
      </w:r>
    </w:p>
    <w:p w14:paraId="1AC8619B"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proofErr w:type="spellStart"/>
      <w:r w:rsidRPr="00295FA9">
        <w:rPr>
          <w:rFonts w:ascii="Calibri" w:eastAsia="Times New Roman" w:hAnsi="Calibri" w:cs="Calibri"/>
          <w:b/>
          <w:bCs/>
          <w:kern w:val="0"/>
          <w:lang w:eastAsia="hu-HU" w:bidi="ar-SA"/>
        </w:rPr>
        <w:t>aa</w:t>
      </w:r>
      <w:proofErr w:type="spellEnd"/>
      <w:r w:rsidRPr="00295FA9">
        <w:rPr>
          <w:rFonts w:ascii="Calibri" w:eastAsia="Times New Roman" w:hAnsi="Calibri" w:cs="Calibri"/>
          <w:b/>
          <w:bCs/>
          <w:kern w:val="0"/>
          <w:lang w:eastAsia="hu-HU" w:bidi="ar-SA"/>
        </w:rPr>
        <w:t>) A jogszabály társadalmi, gazdasági, költségvetési hatásai</w:t>
      </w:r>
    </w:p>
    <w:p w14:paraId="14554204" w14:textId="7E3A7674"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A Tervezet elfogadásának releváns társadalmi gazdasági és költségvetési hatása nincs</w:t>
      </w:r>
      <w:r>
        <w:rPr>
          <w:rFonts w:ascii="Calibri" w:eastAsia="Times New Roman" w:hAnsi="Calibri" w:cs="Calibri"/>
          <w:kern w:val="0"/>
          <w:lang w:eastAsia="hu-HU" w:bidi="ar-SA"/>
        </w:rPr>
        <w:t>.</w:t>
      </w:r>
      <w:r w:rsidRPr="00295FA9">
        <w:rPr>
          <w:rFonts w:ascii="Calibri" w:eastAsia="Times New Roman" w:hAnsi="Calibri" w:cs="Calibri"/>
          <w:kern w:val="0"/>
          <w:lang w:eastAsia="hu-HU" w:bidi="ar-SA"/>
        </w:rPr>
        <w:t xml:space="preserve"> </w:t>
      </w:r>
    </w:p>
    <w:p w14:paraId="25D24A9A"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p>
    <w:p w14:paraId="0F84C3CD"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r w:rsidRPr="00295FA9">
        <w:rPr>
          <w:rFonts w:ascii="Calibri" w:eastAsia="Times New Roman" w:hAnsi="Calibri" w:cs="Calibri"/>
          <w:kern w:val="0"/>
          <w:lang w:eastAsia="hu-HU" w:bidi="ar-SA"/>
        </w:rPr>
        <w:t>a</w:t>
      </w:r>
      <w:r w:rsidRPr="00295FA9">
        <w:rPr>
          <w:rFonts w:ascii="Calibri" w:eastAsia="Times New Roman" w:hAnsi="Calibri" w:cs="Calibri"/>
          <w:b/>
          <w:bCs/>
          <w:kern w:val="0"/>
          <w:lang w:eastAsia="hu-HU" w:bidi="ar-SA"/>
        </w:rPr>
        <w:t>b) A jogszabály környezeti és egészségi következményei</w:t>
      </w:r>
    </w:p>
    <w:p w14:paraId="73583861"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A Tervezetben foglaltaknak közvetlen környezeti és egészségi következményei nincsenek.</w:t>
      </w:r>
    </w:p>
    <w:p w14:paraId="1A77E830"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p>
    <w:p w14:paraId="0513322A"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proofErr w:type="spellStart"/>
      <w:r w:rsidRPr="00295FA9">
        <w:rPr>
          <w:rFonts w:ascii="Calibri" w:eastAsia="Times New Roman" w:hAnsi="Calibri" w:cs="Calibri"/>
          <w:b/>
          <w:bCs/>
          <w:kern w:val="0"/>
          <w:lang w:eastAsia="hu-HU" w:bidi="ar-SA"/>
        </w:rPr>
        <w:t>ac</w:t>
      </w:r>
      <w:proofErr w:type="spellEnd"/>
      <w:r w:rsidRPr="00295FA9">
        <w:rPr>
          <w:rFonts w:ascii="Calibri" w:eastAsia="Times New Roman" w:hAnsi="Calibri" w:cs="Calibri"/>
          <w:b/>
          <w:bCs/>
          <w:kern w:val="0"/>
          <w:lang w:eastAsia="hu-HU" w:bidi="ar-SA"/>
        </w:rPr>
        <w:t xml:space="preserve">) A jogszabály adminisztratív </w:t>
      </w:r>
      <w:proofErr w:type="spellStart"/>
      <w:r w:rsidRPr="00295FA9">
        <w:rPr>
          <w:rFonts w:ascii="Calibri" w:eastAsia="Times New Roman" w:hAnsi="Calibri" w:cs="Calibri"/>
          <w:b/>
          <w:bCs/>
          <w:kern w:val="0"/>
          <w:lang w:eastAsia="hu-HU" w:bidi="ar-SA"/>
        </w:rPr>
        <w:t>terheket</w:t>
      </w:r>
      <w:proofErr w:type="spellEnd"/>
      <w:r w:rsidRPr="00295FA9">
        <w:rPr>
          <w:rFonts w:ascii="Calibri" w:eastAsia="Times New Roman" w:hAnsi="Calibri" w:cs="Calibri"/>
          <w:b/>
          <w:bCs/>
          <w:kern w:val="0"/>
          <w:lang w:eastAsia="hu-HU" w:bidi="ar-SA"/>
        </w:rPr>
        <w:t xml:space="preserve"> befolyásoló hatásai</w:t>
      </w:r>
    </w:p>
    <w:p w14:paraId="4C7815A0"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 xml:space="preserve">A Tervezet elfogadása adminisztratív </w:t>
      </w:r>
      <w:proofErr w:type="spellStart"/>
      <w:r w:rsidRPr="00295FA9">
        <w:rPr>
          <w:rFonts w:ascii="Calibri" w:eastAsia="Times New Roman" w:hAnsi="Calibri" w:cs="Calibri"/>
          <w:kern w:val="0"/>
          <w:lang w:eastAsia="hu-HU" w:bidi="ar-SA"/>
        </w:rPr>
        <w:t>többletterhet</w:t>
      </w:r>
      <w:proofErr w:type="spellEnd"/>
      <w:r w:rsidRPr="00295FA9">
        <w:rPr>
          <w:rFonts w:ascii="Calibri" w:eastAsia="Times New Roman" w:hAnsi="Calibri" w:cs="Calibri"/>
          <w:kern w:val="0"/>
          <w:lang w:eastAsia="hu-HU" w:bidi="ar-SA"/>
        </w:rPr>
        <w:t xml:space="preserve"> nem keletkeztet.</w:t>
      </w:r>
    </w:p>
    <w:p w14:paraId="35E286F3"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p>
    <w:p w14:paraId="4E5FDA5D"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r w:rsidRPr="00295FA9">
        <w:rPr>
          <w:rFonts w:ascii="Calibri" w:eastAsia="Times New Roman" w:hAnsi="Calibri" w:cs="Calibri"/>
          <w:b/>
          <w:bCs/>
          <w:kern w:val="0"/>
          <w:lang w:eastAsia="hu-HU" w:bidi="ar-SA"/>
        </w:rPr>
        <w:t>b) A jogszabály megalkotásának szükségessége, a jogalkotás elmaradásának várható következményei</w:t>
      </w:r>
    </w:p>
    <w:p w14:paraId="4E490391" w14:textId="65EFBB81" w:rsidR="00295FA9" w:rsidRPr="00295FA9" w:rsidRDefault="00295FA9" w:rsidP="00295FA9">
      <w:pPr>
        <w:widowControl/>
        <w:suppressAutoHyphens w:val="0"/>
        <w:autoSpaceDE w:val="0"/>
        <w:adjustRightInd w:val="0"/>
        <w:jc w:val="both"/>
        <w:textAlignment w:val="auto"/>
        <w:rPr>
          <w:rFonts w:ascii="Calibri" w:eastAsia="Times New Roman" w:hAnsi="Calibri" w:cs="Calibri"/>
          <w:kern w:val="0"/>
          <w:lang w:eastAsia="hu-HU" w:bidi="ar-SA"/>
        </w:rPr>
      </w:pPr>
      <w:r w:rsidRPr="00295FA9">
        <w:rPr>
          <w:rFonts w:ascii="Calibri" w:eastAsia="Times New Roman" w:hAnsi="Calibri" w:cs="Calibri"/>
          <w:kern w:val="0"/>
          <w:lang w:eastAsia="hu-HU" w:bidi="ar-SA"/>
        </w:rPr>
        <w:t xml:space="preserve">A Tervezet elfogadására a </w:t>
      </w:r>
      <w:proofErr w:type="spellStart"/>
      <w:r>
        <w:rPr>
          <w:rFonts w:ascii="Calibri" w:eastAsia="Times New Roman" w:hAnsi="Calibri" w:cs="Calibri"/>
          <w:kern w:val="0"/>
          <w:lang w:eastAsia="hu-HU" w:bidi="ar-SA"/>
        </w:rPr>
        <w:t>Hész</w:t>
      </w:r>
      <w:proofErr w:type="spellEnd"/>
      <w:r>
        <w:rPr>
          <w:rFonts w:ascii="Calibri" w:eastAsia="Times New Roman" w:hAnsi="Calibri" w:cs="Calibri"/>
          <w:kern w:val="0"/>
          <w:lang w:eastAsia="hu-HU" w:bidi="ar-SA"/>
        </w:rPr>
        <w:t>-ben foglalt előírások egyértelműsítése, pontosítása miatt van szükség.</w:t>
      </w:r>
    </w:p>
    <w:p w14:paraId="621AAD16"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p>
    <w:p w14:paraId="346F15E9" w14:textId="77777777" w:rsidR="00295FA9" w:rsidRPr="00295FA9" w:rsidRDefault="00295FA9" w:rsidP="00295FA9">
      <w:pPr>
        <w:widowControl/>
        <w:suppressAutoHyphens w:val="0"/>
        <w:autoSpaceDE w:val="0"/>
        <w:adjustRightInd w:val="0"/>
        <w:jc w:val="both"/>
        <w:textAlignment w:val="auto"/>
        <w:rPr>
          <w:rFonts w:ascii="Calibri" w:eastAsia="Times New Roman" w:hAnsi="Calibri" w:cs="Calibri"/>
          <w:b/>
          <w:bCs/>
          <w:kern w:val="0"/>
          <w:lang w:eastAsia="hu-HU" w:bidi="ar-SA"/>
        </w:rPr>
      </w:pPr>
      <w:r w:rsidRPr="00295FA9">
        <w:rPr>
          <w:rFonts w:ascii="Calibri" w:eastAsia="Times New Roman" w:hAnsi="Calibri" w:cs="Calibri"/>
          <w:b/>
          <w:bCs/>
          <w:kern w:val="0"/>
          <w:lang w:eastAsia="hu-HU" w:bidi="ar-SA"/>
        </w:rPr>
        <w:t>c) A jogszabály alkalmazásához szükséges személyi, szervezeti, tárgyi és pénzügyi feltételek</w:t>
      </w:r>
    </w:p>
    <w:p w14:paraId="24A85B38" w14:textId="77777777" w:rsidR="00295FA9" w:rsidRPr="00295FA9" w:rsidRDefault="00295FA9" w:rsidP="00295FA9">
      <w:pPr>
        <w:widowControl/>
        <w:suppressAutoHyphens w:val="0"/>
        <w:autoSpaceDE w:val="0"/>
        <w:adjustRightInd w:val="0"/>
        <w:jc w:val="both"/>
        <w:textAlignment w:val="auto"/>
        <w:rPr>
          <w:rFonts w:asciiTheme="minorHAnsi" w:eastAsiaTheme="minorHAnsi" w:hAnsiTheme="minorHAnsi" w:cstheme="minorHAnsi"/>
          <w:kern w:val="0"/>
          <w:sz w:val="22"/>
          <w:szCs w:val="22"/>
          <w:lang w:eastAsia="en-US" w:bidi="ar-SA"/>
        </w:rPr>
      </w:pPr>
      <w:r w:rsidRPr="00295FA9">
        <w:rPr>
          <w:rFonts w:ascii="Calibri" w:eastAsia="Times New Roman" w:hAnsi="Calibri" w:cs="Calibri"/>
          <w:kern w:val="0"/>
          <w:lang w:eastAsia="hu-HU" w:bidi="ar-SA"/>
        </w:rPr>
        <w:t xml:space="preserve">A Tervezet elfogadása esetén a rendelet alkalmazása a jelenlegihez képest több személyi, szervezeti, tárgyi és pénzügyi feltételt nem igényel. </w:t>
      </w:r>
    </w:p>
    <w:p w14:paraId="69C0496F" w14:textId="77777777" w:rsidR="00295FA9" w:rsidRPr="00295FA9" w:rsidRDefault="00295FA9" w:rsidP="00295FA9">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p>
    <w:p w14:paraId="5C7CC869" w14:textId="77777777" w:rsidR="00295FA9" w:rsidRPr="00F455D4" w:rsidRDefault="00295FA9" w:rsidP="00F455D4">
      <w:pPr>
        <w:pStyle w:val="Standard"/>
        <w:tabs>
          <w:tab w:val="left" w:pos="288"/>
          <w:tab w:val="center" w:pos="4536"/>
          <w:tab w:val="right" w:pos="9072"/>
        </w:tabs>
        <w:spacing w:after="0" w:line="240" w:lineRule="auto"/>
        <w:jc w:val="both"/>
        <w:rPr>
          <w:rFonts w:asciiTheme="minorHAnsi" w:eastAsia="Calibri" w:hAnsiTheme="minorHAnsi" w:cstheme="minorHAnsi"/>
          <w:color w:val="000000"/>
          <w:sz w:val="24"/>
          <w:szCs w:val="24"/>
          <w:lang w:eastAsia="hu-HU"/>
        </w:rPr>
      </w:pPr>
    </w:p>
    <w:sectPr w:rsidR="00295FA9" w:rsidRPr="00F455D4">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3464D" w14:textId="77777777" w:rsidR="00F478B4" w:rsidRDefault="00F478B4">
      <w:pPr>
        <w:rPr>
          <w:rFonts w:hint="eastAsia"/>
        </w:rPr>
      </w:pPr>
      <w:r>
        <w:separator/>
      </w:r>
    </w:p>
  </w:endnote>
  <w:endnote w:type="continuationSeparator" w:id="0">
    <w:p w14:paraId="7DBBF6DA" w14:textId="77777777" w:rsidR="00F478B4" w:rsidRDefault="00F478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5EF7" w14:textId="77777777" w:rsidR="00295FA9" w:rsidRDefault="00295FA9">
    <w:pPr>
      <w:pStyle w:val="llb"/>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D4BC3" w14:textId="77777777" w:rsidR="00F478B4" w:rsidRDefault="00F478B4">
      <w:pPr>
        <w:rPr>
          <w:rFonts w:hint="eastAsia"/>
        </w:rPr>
      </w:pPr>
      <w:r>
        <w:rPr>
          <w:color w:val="000000"/>
        </w:rPr>
        <w:separator/>
      </w:r>
    </w:p>
  </w:footnote>
  <w:footnote w:type="continuationSeparator" w:id="0">
    <w:p w14:paraId="202737DA" w14:textId="77777777" w:rsidR="00F478B4" w:rsidRDefault="00F478B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7D77"/>
    <w:multiLevelType w:val="multilevel"/>
    <w:tmpl w:val="FE8622CE"/>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9B02177"/>
    <w:multiLevelType w:val="multilevel"/>
    <w:tmpl w:val="2E4A556A"/>
    <w:styleLink w:val="WW8Num3"/>
    <w:lvl w:ilvl="0">
      <w:start w:val="1"/>
      <w:numFmt w:val="decimal"/>
      <w:lvlText w:val="%1."/>
      <w:lvlJc w:val="left"/>
      <w:pPr>
        <w:ind w:left="720" w:hanging="360"/>
      </w:pPr>
      <w:rPr>
        <w:rFonts w:ascii="Symbol" w:hAnsi="Symbol" w:cs="OpenSymbol, 'Arial Unicode MS'"/>
      </w:rPr>
    </w:lvl>
    <w:lvl w:ilvl="1">
      <w:start w:val="1"/>
      <w:numFmt w:val="decimal"/>
      <w:lvlText w:val="%2."/>
      <w:lvlJc w:val="left"/>
      <w:pPr>
        <w:ind w:left="1080" w:hanging="360"/>
      </w:pPr>
      <w:rPr>
        <w:rFonts w:ascii="OpenSymbol, 'Arial Unicode MS'" w:hAnsi="OpenSymbol, 'Arial Unicode MS'" w:cs="OpenSymbol, 'Arial Unicode M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8A31040"/>
    <w:multiLevelType w:val="multilevel"/>
    <w:tmpl w:val="10AE38FC"/>
    <w:styleLink w:val="WW8Num2"/>
    <w:lvl w:ilvl="0">
      <w:start w:val="1"/>
      <w:numFmt w:val="decimal"/>
      <w:lvlText w:val="%1."/>
      <w:lvlJc w:val="left"/>
      <w:pPr>
        <w:ind w:left="720" w:hanging="360"/>
      </w:pPr>
      <w:rPr>
        <w:rFonts w:ascii="Times New Roman" w:eastAsia="Times New Roman" w:hAnsi="Times New Roman" w:cs="Times New Roman"/>
        <w:b/>
        <w:b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E8528F5"/>
    <w:multiLevelType w:val="multilevel"/>
    <w:tmpl w:val="0CB24DF8"/>
    <w:styleLink w:val="WW8Num1"/>
    <w:lvl w:ilvl="0">
      <w:start w:val="1"/>
      <w:numFmt w:val="none"/>
      <w:pStyle w:val="Cmsor3"/>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365910989">
    <w:abstractNumId w:val="3"/>
  </w:num>
  <w:num w:numId="2" w16cid:durableId="1014114648">
    <w:abstractNumId w:val="2"/>
  </w:num>
  <w:num w:numId="3" w16cid:durableId="278953199">
    <w:abstractNumId w:val="1"/>
  </w:num>
  <w:num w:numId="4" w16cid:durableId="115614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89"/>
    <w:rsid w:val="000F1DFF"/>
    <w:rsid w:val="0011707B"/>
    <w:rsid w:val="00153036"/>
    <w:rsid w:val="00295FA9"/>
    <w:rsid w:val="002D0A8C"/>
    <w:rsid w:val="006C7BDF"/>
    <w:rsid w:val="007773B5"/>
    <w:rsid w:val="009E4BA9"/>
    <w:rsid w:val="00EB7289"/>
    <w:rsid w:val="00F455D4"/>
    <w:rsid w:val="00F478B4"/>
    <w:rsid w:val="00F903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EBF5"/>
  <w15:docId w15:val="{CB3F142D-68BB-45A4-B8F1-633BDB34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Heading"/>
    <w:next w:val="Textbody"/>
    <w:uiPriority w:val="9"/>
    <w:qFormat/>
    <w:pPr>
      <w:outlineLvl w:val="0"/>
    </w:pPr>
    <w:rPr>
      <w:rFonts w:ascii="Times New Roman" w:eastAsia="Lucida Sans Unicode" w:hAnsi="Times New Roman" w:cs="Tahoma"/>
      <w:b/>
      <w:bCs/>
      <w:sz w:val="48"/>
      <w:szCs w:val="48"/>
    </w:rPr>
  </w:style>
  <w:style w:type="paragraph" w:styleId="Cmsor3">
    <w:name w:val="heading 3"/>
    <w:basedOn w:val="Heading"/>
    <w:next w:val="Textbody"/>
    <w:uiPriority w:val="9"/>
    <w:semiHidden/>
    <w:unhideWhenUsed/>
    <w:qFormat/>
    <w:pPr>
      <w:numPr>
        <w:numId w:val="1"/>
      </w:numPr>
      <w:outlineLvl w:val="2"/>
    </w:pPr>
    <w:rPr>
      <w:rFonts w:ascii="Times New Roman" w:eastAsia="SimSun"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pacing w:after="200" w:line="276" w:lineRule="auto"/>
    </w:pPr>
    <w:rPr>
      <w:rFonts w:ascii="Calibri" w:hAnsi="Calibri" w:cs="Calibri"/>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100" w:lineRule="atLeast"/>
      <w:jc w:val="both"/>
    </w:pPr>
    <w:rPr>
      <w:rFonts w:ascii="Times New Roman" w:eastAsia="Times New Roman" w:hAnsi="Times New Roman" w:cs="Times New Roman"/>
      <w:sz w:val="26"/>
      <w:szCs w:val="20"/>
      <w:lang w:eastAsia="hu-HU"/>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lWeb">
    <w:name w:val="Normal (Web)"/>
    <w:basedOn w:val="Standard"/>
    <w:pPr>
      <w:spacing w:before="28" w:after="100" w:line="100" w:lineRule="atLeast"/>
    </w:pPr>
    <w:rPr>
      <w:rFonts w:ascii="Times New Roman" w:eastAsia="Times New Roman" w:hAnsi="Times New Roman" w:cs="Times New Roman"/>
      <w:sz w:val="24"/>
      <w:szCs w:val="24"/>
      <w:lang w:eastAsia="hu-HU"/>
    </w:rPr>
  </w:style>
  <w:style w:type="paragraph" w:styleId="Listaszerbekezds">
    <w:name w:val="List Paragraph"/>
    <w:basedOn w:val="Standard"/>
    <w:pPr>
      <w:ind w:left="720"/>
      <w:jc w:val="both"/>
    </w:pPr>
    <w:rPr>
      <w:rFonts w:ascii="Arial" w:eastAsia="Times New Roman" w:hAnsi="Arial" w:cs="Times New Roman"/>
      <w:sz w:val="20"/>
    </w:rPr>
  </w:style>
  <w:style w:type="paragraph" w:customStyle="1" w:styleId="Default">
    <w:name w:val="Default"/>
    <w:pPr>
      <w:widowControl/>
      <w:spacing w:line="100" w:lineRule="atLeast"/>
    </w:pPr>
    <w:rPr>
      <w:rFonts w:ascii="Times New Roman" w:hAnsi="Times New Roman" w:cs="Times New Roman"/>
      <w:color w:val="000000"/>
      <w:lang w:eastAsia="en-US" w:bidi="ar-SA"/>
    </w:rPr>
  </w:style>
  <w:style w:type="paragraph" w:styleId="Jegyzetszveg">
    <w:name w:val="annotation text"/>
    <w:basedOn w:val="Standard"/>
    <w:pPr>
      <w:spacing w:line="100" w:lineRule="atLeast"/>
    </w:pPr>
    <w:rPr>
      <w:sz w:val="20"/>
      <w:szCs w:val="20"/>
    </w:rPr>
  </w:style>
  <w:style w:type="paragraph" w:styleId="Megjegyzstrgya">
    <w:name w:val="annotation subject"/>
    <w:basedOn w:val="Jegyzetszveg"/>
    <w:rPr>
      <w:b/>
      <w:bCs/>
    </w:rPr>
  </w:style>
  <w:style w:type="paragraph" w:styleId="Buborkszveg">
    <w:name w:val="Balloon Text"/>
    <w:basedOn w:val="Standard"/>
    <w:pPr>
      <w:spacing w:after="0" w:line="100" w:lineRule="atLeast"/>
    </w:pPr>
    <w:rPr>
      <w:rFonts w:ascii="Segoe UI" w:hAnsi="Segoe UI" w:cs="Segoe UI"/>
      <w:sz w:val="18"/>
      <w:szCs w:val="18"/>
    </w:rPr>
  </w:style>
  <w:style w:type="paragraph" w:customStyle="1" w:styleId="CharChar1CharCharChar">
    <w:name w:val="Char Char1 Char Char Char"/>
    <w:basedOn w:val="Standard"/>
    <w:pPr>
      <w:spacing w:after="160" w:line="240" w:lineRule="exact"/>
    </w:pPr>
    <w:rPr>
      <w:rFonts w:ascii="Verdana" w:eastAsia="Times New Roman" w:hAnsi="Verdana" w:cs="Times New Roman"/>
      <w:sz w:val="20"/>
      <w:szCs w:val="20"/>
      <w:lang w:val="en-US"/>
    </w:rPr>
  </w:style>
  <w:style w:type="paragraph" w:styleId="Nincstrkz">
    <w:name w:val="No Spacing"/>
    <w:pPr>
      <w:widowControl/>
      <w:spacing w:after="200" w:line="276" w:lineRule="auto"/>
    </w:pPr>
    <w:rPr>
      <w:rFonts w:ascii="Times New Roman" w:eastAsia="Times New Roman" w:hAnsi="Times New Roman" w:cs="Times New Roman"/>
      <w:lang w:bidi="ar-SA"/>
    </w:rPr>
  </w:style>
  <w:style w:type="paragraph" w:styleId="Cm">
    <w:name w:val="Title"/>
    <w:basedOn w:val="Standard"/>
    <w:next w:val="Alcm"/>
    <w:uiPriority w:val="10"/>
    <w:qFormat/>
    <w:pPr>
      <w:jc w:val="center"/>
    </w:pPr>
    <w:rPr>
      <w:b/>
      <w:bCs/>
      <w:i/>
      <w:iCs/>
      <w:sz w:val="28"/>
    </w:rPr>
  </w:style>
  <w:style w:type="paragraph" w:styleId="Alcm">
    <w:name w:val="Subtitle"/>
    <w:basedOn w:val="Standard"/>
    <w:next w:val="Textbody"/>
    <w:uiPriority w:val="11"/>
    <w:qFormat/>
    <w:pPr>
      <w:jc w:val="center"/>
    </w:pPr>
    <w:rPr>
      <w:b/>
      <w:bCs/>
      <w:u w:val="single"/>
    </w:rPr>
  </w:style>
  <w:style w:type="paragraph" w:customStyle="1" w:styleId="lfejsllb">
    <w:name w:val="Élőfej és élőláb"/>
    <w:basedOn w:val="Standard"/>
    <w:pPr>
      <w:suppressLineNumbers/>
      <w:tabs>
        <w:tab w:val="center" w:pos="4819"/>
        <w:tab w:val="right" w:pos="9638"/>
      </w:tabs>
    </w:pPr>
  </w:style>
  <w:style w:type="paragraph" w:styleId="llb">
    <w:name w:val="footer"/>
    <w:basedOn w:val="Standard"/>
    <w:pPr>
      <w:tabs>
        <w:tab w:val="center" w:pos="4536"/>
        <w:tab w:val="right" w:pos="9072"/>
      </w:tabs>
    </w:pPr>
  </w:style>
  <w:style w:type="paragraph" w:customStyle="1" w:styleId="Listaszerbekezds2">
    <w:name w:val="Listaszerű bekezdés2"/>
    <w:basedOn w:val="Standard"/>
    <w:pPr>
      <w:spacing w:after="0" w:line="240" w:lineRule="auto"/>
      <w:ind w:left="720"/>
    </w:pPr>
    <w:rPr>
      <w:rFonts w:eastAsia="Times New Roman" w:cs="Times New Roman"/>
    </w:r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Arial Unicode MS'"/>
    </w:rPr>
  </w:style>
  <w:style w:type="character" w:customStyle="1" w:styleId="WW8Num3z1">
    <w:name w:val="WW8Num3z1"/>
    <w:rPr>
      <w:rFonts w:ascii="OpenSymbol, 'Arial Unicode MS'" w:hAnsi="OpenSymbol, 'Arial Unicode MS'" w:cs="OpenSymbol, 'Arial Unicode M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basedOn w:val="Bekezdsalapbettpusa"/>
    <w:rPr>
      <w:color w:val="0000FF"/>
      <w:u w:val="single"/>
    </w:rPr>
  </w:style>
  <w:style w:type="character" w:customStyle="1" w:styleId="SzvegtrzsChar">
    <w:name w:val="Szövegtörzs Char"/>
    <w:basedOn w:val="Bekezdsalapbettpusa"/>
    <w:rPr>
      <w:rFonts w:ascii="Times New Roman" w:eastAsia="Times New Roman" w:hAnsi="Times New Roman" w:cs="Times New Roman"/>
      <w:sz w:val="26"/>
      <w:szCs w:val="20"/>
      <w:lang w:eastAsia="hu-HU"/>
    </w:rPr>
  </w:style>
  <w:style w:type="character" w:customStyle="1" w:styleId="il">
    <w:name w:val="il"/>
    <w:basedOn w:val="Bekezdsalapbettpusa"/>
  </w:style>
  <w:style w:type="character" w:styleId="Jegyzethivatkozs">
    <w:name w:val="annotation reference"/>
    <w:basedOn w:val="Bekezdsalapbettpusa"/>
    <w:rPr>
      <w:sz w:val="16"/>
      <w:szCs w:val="16"/>
    </w:rPr>
  </w:style>
  <w:style w:type="character" w:customStyle="1" w:styleId="JegyzetszvegChar">
    <w:name w:val="Jegyzetszöveg Char"/>
    <w:basedOn w:val="Bekezdsalapbettpusa"/>
    <w:rPr>
      <w:sz w:val="20"/>
      <w:szCs w:val="20"/>
    </w:rPr>
  </w:style>
  <w:style w:type="character" w:customStyle="1" w:styleId="MegjegyzstrgyaChar">
    <w:name w:val="Megjegyzés tárgya Char"/>
    <w:basedOn w:val="JegyzetszvegChar"/>
    <w:rPr>
      <w:b/>
      <w:bCs/>
      <w:sz w:val="20"/>
      <w:szCs w:val="20"/>
    </w:rPr>
  </w:style>
  <w:style w:type="character" w:customStyle="1" w:styleId="BuborkszvegChar">
    <w:name w:val="Buborékszöveg Char"/>
    <w:basedOn w:val="Bekezdsalapbettpusa"/>
    <w:rPr>
      <w:rFonts w:ascii="Segoe UI" w:hAnsi="Segoe UI" w:cs="Segoe UI"/>
      <w:sz w:val="18"/>
      <w:szCs w:val="18"/>
    </w:rPr>
  </w:style>
  <w:style w:type="character" w:customStyle="1" w:styleId="ListLabel1">
    <w:name w:val="ListLabel 1"/>
    <w:rPr>
      <w:b/>
    </w:rPr>
  </w:style>
  <w:style w:type="character" w:customStyle="1" w:styleId="ListLabel2">
    <w:name w:val="ListLabel 2"/>
    <w:rPr>
      <w:rFonts w:eastAsia="Times New Roman" w:cs="Arial"/>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rFonts w:cs="Calibri"/>
    </w:rPr>
  </w:style>
  <w:style w:type="character" w:customStyle="1" w:styleId="ListLabel6">
    <w:name w:val="ListLabel 6"/>
    <w:rPr>
      <w:rFonts w:cs="Arial"/>
      <w:b w:val="0"/>
      <w:i w:val="0"/>
      <w:sz w:val="20"/>
      <w:szCs w:val="20"/>
    </w:rPr>
  </w:style>
  <w:style w:type="character" w:customStyle="1" w:styleId="ListLabel7">
    <w:name w:val="ListLabel 7"/>
    <w:rPr>
      <w:rFonts w:cs="Arial"/>
      <w:b w:val="0"/>
      <w:i w:val="0"/>
      <w:color w:val="00000A"/>
      <w:sz w:val="20"/>
      <w:szCs w:val="20"/>
    </w:rPr>
  </w:style>
  <w:style w:type="character" w:customStyle="1" w:styleId="ListLabel8">
    <w:name w:val="ListLabel 8"/>
    <w:rPr>
      <w:rFonts w:cs="Arial"/>
      <w:b w:val="0"/>
      <w:i/>
      <w:color w:val="00000A"/>
      <w:sz w:val="20"/>
      <w:szCs w:val="20"/>
    </w:rPr>
  </w:style>
  <w:style w:type="character" w:customStyle="1" w:styleId="ListLabel9">
    <w:name w:val="ListLabel 9"/>
    <w:rPr>
      <w:rFonts w:cs="Calibri"/>
      <w:color w:val="00000A"/>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WW8Num1">
    <w:name w:val="WW8Num1"/>
    <w:basedOn w:val="Nemlista"/>
    <w:pPr>
      <w:numPr>
        <w:numId w:val="1"/>
      </w:numPr>
    </w:pPr>
  </w:style>
  <w:style w:type="numbering" w:customStyle="1" w:styleId="WW8Num2">
    <w:name w:val="WW8Num2"/>
    <w:basedOn w:val="Nemlista"/>
    <w:pPr>
      <w:numPr>
        <w:numId w:val="2"/>
      </w:numPr>
    </w:pPr>
  </w:style>
  <w:style w:type="numbering" w:customStyle="1" w:styleId="WW8Num3">
    <w:name w:val="WW8Num3"/>
    <w:basedOn w:val="Nemlista"/>
    <w:pPr>
      <w:numPr>
        <w:numId w:val="3"/>
      </w:numPr>
    </w:pPr>
  </w:style>
  <w:style w:type="numbering" w:customStyle="1" w:styleId="WW8Num4">
    <w:name w:val="WW8Num4"/>
    <w:basedOn w:val="Nemlista"/>
    <w:pPr>
      <w:numPr>
        <w:numId w:val="4"/>
      </w:numPr>
    </w:pPr>
  </w:style>
  <w:style w:type="table" w:styleId="Rcsostblzat">
    <w:name w:val="Table Grid"/>
    <w:basedOn w:val="Normltblzat"/>
    <w:uiPriority w:val="39"/>
    <w:rsid w:val="00F455D4"/>
    <w:pPr>
      <w:widowControl/>
      <w:suppressAutoHyphens w:val="0"/>
      <w:autoSpaceDN/>
      <w:textAlignment w:val="auto"/>
    </w:pPr>
    <w:rPr>
      <w:rFonts w:ascii="Calibri" w:eastAsia="Calibri" w:hAnsi="Calibri" w:cs="Calibri"/>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295FA9"/>
    <w:rPr>
      <w:color w:val="000080"/>
      <w:u w:val="single"/>
    </w:rPr>
  </w:style>
  <w:style w:type="paragraph" w:styleId="Szvegtrzs">
    <w:name w:val="Body Text"/>
    <w:basedOn w:val="Norml"/>
    <w:link w:val="SzvegtrzsChar1"/>
    <w:rsid w:val="00295FA9"/>
    <w:pPr>
      <w:widowControl/>
      <w:autoSpaceDN/>
      <w:spacing w:after="140" w:line="288" w:lineRule="auto"/>
      <w:textAlignment w:val="auto"/>
    </w:pPr>
    <w:rPr>
      <w:rFonts w:ascii="Times New Roman" w:eastAsia="Noto Sans CJK SC Regular" w:hAnsi="Times New Roman" w:cs="FreeSans"/>
      <w:kern w:val="2"/>
    </w:rPr>
  </w:style>
  <w:style w:type="character" w:customStyle="1" w:styleId="SzvegtrzsChar1">
    <w:name w:val="Szövegtörzs Char1"/>
    <w:basedOn w:val="Bekezdsalapbettpusa"/>
    <w:link w:val="Szvegtrzs"/>
    <w:rsid w:val="00295FA9"/>
    <w:rPr>
      <w:rFonts w:ascii="Times New Roman" w:eastAsia="Noto Sans CJK SC Regular" w:hAnsi="Times New Roman" w:cs="FreeSans"/>
      <w:kern w:val="2"/>
    </w:rPr>
  </w:style>
  <w:style w:type="paragraph" w:styleId="lfej">
    <w:name w:val="header"/>
    <w:basedOn w:val="Norml"/>
    <w:link w:val="lfejChar"/>
    <w:uiPriority w:val="99"/>
    <w:unhideWhenUsed/>
    <w:rsid w:val="00295FA9"/>
    <w:pPr>
      <w:tabs>
        <w:tab w:val="center" w:pos="4536"/>
        <w:tab w:val="right" w:pos="9072"/>
      </w:tabs>
    </w:pPr>
    <w:rPr>
      <w:szCs w:val="21"/>
    </w:rPr>
  </w:style>
  <w:style w:type="character" w:customStyle="1" w:styleId="lfejChar">
    <w:name w:val="Élőfej Char"/>
    <w:basedOn w:val="Bekezdsalapbettpusa"/>
    <w:link w:val="lfej"/>
    <w:uiPriority w:val="99"/>
    <w:rsid w:val="00295FA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1503</Words>
  <Characters>10376</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ZÉ</dc:creator>
  <cp:lastModifiedBy>Viki</cp:lastModifiedBy>
  <cp:revision>4</cp:revision>
  <cp:lastPrinted>2025-04-25T08:40:00Z</cp:lastPrinted>
  <dcterms:created xsi:type="dcterms:W3CDTF">2025-04-22T12:21:00Z</dcterms:created>
  <dcterms:modified xsi:type="dcterms:W3CDTF">2025-04-25T08:41:00Z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