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B84A45" w:rsidRPr="00C2007B" w14:paraId="50543439" w14:textId="77777777" w:rsidTr="00965390">
        <w:tc>
          <w:tcPr>
            <w:tcW w:w="5240" w:type="dxa"/>
            <w:hideMark/>
          </w:tcPr>
          <w:p w14:paraId="20CFC969" w14:textId="097E1987" w:rsidR="00B84A45" w:rsidRPr="00C2007B" w:rsidRDefault="0029312C" w:rsidP="00B01E4C">
            <w:pPr>
              <w:widowControl w:val="0"/>
              <w:rPr>
                <w:rFonts w:asciiTheme="minorHAnsi" w:hAnsiTheme="minorHAnsi" w:cstheme="minorHAnsi"/>
                <w:b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7</w:t>
            </w:r>
            <w:r w:rsidR="00B84A45"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  <w:hideMark/>
          </w:tcPr>
          <w:p w14:paraId="5E6E80E8" w14:textId="40299AE8" w:rsidR="00B84A45" w:rsidRPr="00C2007B" w:rsidRDefault="00B84A45" w:rsidP="00B01E4C">
            <w:pPr>
              <w:widowControl w:val="0"/>
              <w:jc w:val="right"/>
              <w:rPr>
                <w:rFonts w:asciiTheme="minorHAnsi" w:hAnsiTheme="minorHAnsi" w:cstheme="minorHAnsi"/>
                <w:b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Ügyiratszám: </w:t>
            </w: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BSZ/</w:t>
            </w:r>
            <w:r w:rsidR="00BF3C5A"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46-</w:t>
            </w:r>
            <w:r w:rsidR="003110C2"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 xml:space="preserve">   </w:t>
            </w: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/202</w:t>
            </w:r>
            <w:r w:rsidR="00BF3C5A"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2</w:t>
            </w: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.</w:t>
            </w:r>
          </w:p>
        </w:tc>
      </w:tr>
    </w:tbl>
    <w:p w14:paraId="496456C8" w14:textId="77777777" w:rsidR="00B84A45" w:rsidRPr="00C2007B" w:rsidRDefault="00B84A45" w:rsidP="00B01E4C">
      <w:pPr>
        <w:widowControl w:val="0"/>
        <w:spacing w:after="0" w:line="240" w:lineRule="auto"/>
        <w:rPr>
          <w:rFonts w:eastAsia="Calibri" w:cstheme="minorHAnsi"/>
          <w:b/>
          <w:lang w:eastAsia="hu-HU"/>
        </w:rPr>
      </w:pPr>
    </w:p>
    <w:p w14:paraId="29621BF6" w14:textId="77777777" w:rsidR="00B84A45" w:rsidRPr="00C2007B" w:rsidRDefault="00B84A45" w:rsidP="00B01E4C">
      <w:pPr>
        <w:widowControl w:val="0"/>
        <w:spacing w:after="0" w:line="240" w:lineRule="auto"/>
        <w:jc w:val="center"/>
        <w:rPr>
          <w:rFonts w:eastAsia="Calibri" w:cstheme="minorHAnsi"/>
          <w:b/>
          <w:spacing w:val="60"/>
          <w:lang w:eastAsia="hu-HU"/>
        </w:rPr>
      </w:pPr>
      <w:r w:rsidRPr="00C2007B">
        <w:rPr>
          <w:rFonts w:eastAsia="Calibri" w:cstheme="minorHAnsi"/>
          <w:b/>
          <w:spacing w:val="60"/>
          <w:lang w:eastAsia="hu-HU"/>
        </w:rPr>
        <w:t>ELŐTERJESZTÉS</w:t>
      </w:r>
    </w:p>
    <w:p w14:paraId="33D77606" w14:textId="58D98E37" w:rsidR="00B84A45" w:rsidRPr="00C2007B" w:rsidRDefault="00B84A45" w:rsidP="00B01E4C">
      <w:pPr>
        <w:widowControl w:val="0"/>
        <w:spacing w:after="0" w:line="240" w:lineRule="auto"/>
        <w:jc w:val="center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 xml:space="preserve">a Képviselő-testület </w:t>
      </w:r>
      <w:r w:rsidRPr="00C2007B">
        <w:rPr>
          <w:rFonts w:eastAsia="Times New Roman" w:cstheme="minorHAnsi"/>
          <w:b/>
          <w:lang w:eastAsia="hu-HU"/>
        </w:rPr>
        <w:t>202</w:t>
      </w:r>
      <w:r w:rsidR="00263DCF" w:rsidRPr="00C2007B">
        <w:rPr>
          <w:rFonts w:eastAsia="Times New Roman" w:cstheme="minorHAnsi"/>
          <w:b/>
          <w:lang w:eastAsia="hu-HU"/>
        </w:rPr>
        <w:t>2</w:t>
      </w:r>
      <w:r w:rsidRPr="00C2007B">
        <w:rPr>
          <w:rFonts w:eastAsia="Times New Roman" w:cstheme="minorHAnsi"/>
          <w:b/>
          <w:lang w:eastAsia="hu-HU"/>
        </w:rPr>
        <w:t xml:space="preserve">. </w:t>
      </w:r>
      <w:r w:rsidR="0029312C" w:rsidRPr="00C2007B">
        <w:rPr>
          <w:rFonts w:eastAsia="Times New Roman" w:cstheme="minorHAnsi"/>
          <w:b/>
          <w:lang w:eastAsia="hu-HU"/>
        </w:rPr>
        <w:t>május</w:t>
      </w:r>
      <w:r w:rsidRPr="00C2007B">
        <w:rPr>
          <w:rFonts w:eastAsia="Times New Roman" w:cstheme="minorHAnsi"/>
          <w:b/>
          <w:lang w:eastAsia="hu-HU"/>
        </w:rPr>
        <w:t xml:space="preserve"> </w:t>
      </w:r>
      <w:r w:rsidR="00263DCF" w:rsidRPr="00C2007B">
        <w:rPr>
          <w:rFonts w:eastAsia="Times New Roman" w:cstheme="minorHAnsi"/>
          <w:b/>
          <w:lang w:eastAsia="hu-HU"/>
        </w:rPr>
        <w:t>2</w:t>
      </w:r>
      <w:r w:rsidR="0029312C" w:rsidRPr="00C2007B">
        <w:rPr>
          <w:rFonts w:eastAsia="Times New Roman" w:cstheme="minorHAnsi"/>
          <w:b/>
          <w:lang w:eastAsia="hu-HU"/>
        </w:rPr>
        <w:t>3</w:t>
      </w:r>
      <w:r w:rsidRPr="00C2007B">
        <w:rPr>
          <w:rFonts w:eastAsia="Times New Roman" w:cstheme="minorHAnsi"/>
          <w:b/>
          <w:lang w:eastAsia="hu-HU"/>
        </w:rPr>
        <w:t>-i</w:t>
      </w:r>
      <w:r w:rsidRPr="00C2007B">
        <w:rPr>
          <w:rFonts w:eastAsia="Times New Roman" w:cstheme="minorHAnsi"/>
          <w:lang w:eastAsia="hu-HU"/>
        </w:rPr>
        <w:t xml:space="preserve"> </w:t>
      </w:r>
      <w:r w:rsidRPr="00C2007B">
        <w:rPr>
          <w:rFonts w:eastAsia="Times New Roman" w:cstheme="minorHAnsi"/>
          <w:b/>
          <w:lang w:eastAsia="hu-HU"/>
        </w:rPr>
        <w:t>nyilvános</w:t>
      </w:r>
      <w:r w:rsidRPr="00C2007B">
        <w:rPr>
          <w:rFonts w:eastAsia="Times New Roman" w:cstheme="minorHAnsi"/>
          <w:lang w:eastAsia="hu-HU"/>
        </w:rPr>
        <w:t xml:space="preserve"> testületi ülésére</w:t>
      </w:r>
    </w:p>
    <w:p w14:paraId="6BD78CDC" w14:textId="77777777" w:rsidR="00B84A45" w:rsidRPr="00C2007B" w:rsidRDefault="00B84A45" w:rsidP="00B01E4C">
      <w:pPr>
        <w:widowControl w:val="0"/>
        <w:spacing w:after="0" w:line="240" w:lineRule="auto"/>
        <w:rPr>
          <w:rFonts w:eastAsia="Calibri" w:cstheme="minorHAnsi"/>
          <w:b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7518"/>
      </w:tblGrid>
      <w:tr w:rsidR="00B84A45" w:rsidRPr="00C2007B" w14:paraId="2776162C" w14:textId="77777777" w:rsidTr="00965390">
        <w:tc>
          <w:tcPr>
            <w:tcW w:w="1560" w:type="dxa"/>
            <w:hideMark/>
          </w:tcPr>
          <w:p w14:paraId="4743B51B" w14:textId="77777777" w:rsidR="00B84A45" w:rsidRPr="00C2007B" w:rsidRDefault="00B84A45" w:rsidP="00B01E4C">
            <w:pPr>
              <w:widowControl w:val="0"/>
              <w:rPr>
                <w:rFonts w:asciiTheme="minorHAnsi" w:hAnsiTheme="minorHAnsi" w:cstheme="minorHAnsi"/>
                <w:b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Tárgy:</w:t>
            </w:r>
          </w:p>
        </w:tc>
        <w:tc>
          <w:tcPr>
            <w:tcW w:w="7842" w:type="dxa"/>
          </w:tcPr>
          <w:p w14:paraId="0B8796EB" w14:textId="77777777" w:rsidR="00B84A45" w:rsidRPr="00C2007B" w:rsidRDefault="007E5CCE" w:rsidP="00B01E4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bCs/>
                <w:sz w:val="22"/>
                <w:lang w:eastAsia="hu-HU"/>
              </w:rPr>
              <w:t>Településrendezési eszközök módosítása</w:t>
            </w:r>
          </w:p>
          <w:p w14:paraId="6BB55B22" w14:textId="77777777" w:rsidR="00687CB6" w:rsidRPr="00C2007B" w:rsidRDefault="00687CB6" w:rsidP="00B01E4C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lang w:eastAsia="hu-HU"/>
              </w:rPr>
            </w:pPr>
          </w:p>
        </w:tc>
      </w:tr>
      <w:tr w:rsidR="00B84A45" w:rsidRPr="00C2007B" w14:paraId="6C039DF6" w14:textId="77777777" w:rsidTr="00965390">
        <w:tc>
          <w:tcPr>
            <w:tcW w:w="1560" w:type="dxa"/>
            <w:hideMark/>
          </w:tcPr>
          <w:p w14:paraId="783D6255" w14:textId="77777777" w:rsidR="00B84A45" w:rsidRPr="00C2007B" w:rsidRDefault="00B84A45" w:rsidP="00B01E4C">
            <w:pPr>
              <w:widowControl w:val="0"/>
              <w:rPr>
                <w:rFonts w:asciiTheme="minorHAnsi" w:hAnsiTheme="minorHAnsi" w:cstheme="minorHAnsi"/>
                <w:b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842" w:type="dxa"/>
          </w:tcPr>
          <w:p w14:paraId="65F25A9A" w14:textId="7E48DE28" w:rsidR="00B84A45" w:rsidRPr="00C2007B" w:rsidRDefault="00B01E4C" w:rsidP="00B01E4C">
            <w:pPr>
              <w:widowControl w:val="0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Bíró Imre</w:t>
            </w:r>
            <w:r w:rsidR="00B84A45"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 polgármester </w:t>
            </w:r>
          </w:p>
          <w:p w14:paraId="1D8AAC60" w14:textId="77777777" w:rsidR="00B84A45" w:rsidRPr="00C2007B" w:rsidRDefault="00B84A45" w:rsidP="00B01E4C">
            <w:pPr>
              <w:widowControl w:val="0"/>
              <w:rPr>
                <w:rFonts w:asciiTheme="minorHAnsi" w:hAnsiTheme="minorHAnsi" w:cstheme="minorHAnsi"/>
                <w:sz w:val="22"/>
                <w:lang w:eastAsia="hu-HU"/>
              </w:rPr>
            </w:pPr>
          </w:p>
        </w:tc>
      </w:tr>
      <w:tr w:rsidR="00B84A45" w:rsidRPr="00C2007B" w14:paraId="1909D043" w14:textId="77777777" w:rsidTr="00965390">
        <w:trPr>
          <w:trHeight w:val="126"/>
        </w:trPr>
        <w:tc>
          <w:tcPr>
            <w:tcW w:w="1560" w:type="dxa"/>
            <w:hideMark/>
          </w:tcPr>
          <w:p w14:paraId="61CFE452" w14:textId="77777777" w:rsidR="00B84A45" w:rsidRPr="00C2007B" w:rsidRDefault="00B84A45" w:rsidP="00B01E4C">
            <w:pPr>
              <w:widowControl w:val="0"/>
              <w:rPr>
                <w:rFonts w:asciiTheme="minorHAnsi" w:hAnsiTheme="minorHAnsi" w:cstheme="minorHAnsi"/>
                <w:b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842" w:type="dxa"/>
            <w:hideMark/>
          </w:tcPr>
          <w:p w14:paraId="13FAD6A9" w14:textId="0A5EA4BD" w:rsidR="00B84A45" w:rsidRPr="00C2007B" w:rsidRDefault="00B84A45" w:rsidP="003110C2">
            <w:pPr>
              <w:widowControl w:val="0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dr. </w:t>
            </w:r>
            <w:r w:rsidR="00B01E4C" w:rsidRPr="00C2007B">
              <w:rPr>
                <w:rFonts w:asciiTheme="minorHAnsi" w:hAnsiTheme="minorHAnsi" w:cstheme="minorHAnsi"/>
                <w:sz w:val="22"/>
                <w:lang w:eastAsia="hu-HU"/>
              </w:rPr>
              <w:t>Varga Viktória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 jegyző</w:t>
            </w:r>
          </w:p>
        </w:tc>
      </w:tr>
    </w:tbl>
    <w:p w14:paraId="28875D07" w14:textId="77777777" w:rsidR="00B84A45" w:rsidRPr="00C2007B" w:rsidRDefault="00B84A45" w:rsidP="00B01E4C">
      <w:pPr>
        <w:widowControl w:val="0"/>
        <w:spacing w:after="0" w:line="240" w:lineRule="auto"/>
        <w:rPr>
          <w:rFonts w:eastAsia="Calibri" w:cstheme="minorHAnsi"/>
          <w:u w:val="single"/>
          <w:lang w:eastAsia="hu-HU"/>
        </w:rPr>
      </w:pPr>
    </w:p>
    <w:p w14:paraId="6C08A258" w14:textId="77777777" w:rsidR="00C75DA8" w:rsidRPr="00C2007B" w:rsidRDefault="00C75DA8" w:rsidP="00B01E4C">
      <w:pPr>
        <w:widowControl w:val="0"/>
        <w:spacing w:after="0" w:line="240" w:lineRule="auto"/>
        <w:rPr>
          <w:rFonts w:eastAsia="Calibri" w:cstheme="minorHAnsi"/>
          <w:u w:val="single"/>
          <w:lang w:eastAsia="hu-HU"/>
        </w:rPr>
      </w:pPr>
    </w:p>
    <w:p w14:paraId="2248EAC7" w14:textId="77777777" w:rsidR="00B84A45" w:rsidRPr="00C2007B" w:rsidRDefault="00B84A45" w:rsidP="00B01E4C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 w:rsidRPr="00C2007B">
        <w:rPr>
          <w:rFonts w:eastAsia="Times New Roman" w:cstheme="minorHAnsi"/>
          <w:b/>
          <w:lang w:eastAsia="hu-HU"/>
        </w:rPr>
        <w:t>TISZTELT KÉPVISELŐ-TESTÜLET!</w:t>
      </w:r>
    </w:p>
    <w:p w14:paraId="6263A1D8" w14:textId="77777777" w:rsidR="00B84A45" w:rsidRPr="00C2007B" w:rsidRDefault="00B84A45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C124412" w14:textId="20AF7627" w:rsidR="00BA1F09" w:rsidRPr="00C2007B" w:rsidRDefault="00B01E4C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 xml:space="preserve">A HÉSZ gyakorlati alkalmazása során különböző módosítási igények merültek fel, amelyek </w:t>
      </w:r>
      <w:r w:rsidR="00BA1F09" w:rsidRPr="00C2007B">
        <w:rPr>
          <w:rFonts w:eastAsia="Times New Roman" w:cstheme="minorHAnsi"/>
          <w:lang w:eastAsia="hu-HU"/>
        </w:rPr>
        <w:t xml:space="preserve">tárgyalásos vagy </w:t>
      </w:r>
      <w:r w:rsidRPr="00C2007B">
        <w:rPr>
          <w:rFonts w:eastAsia="Times New Roman" w:cstheme="minorHAnsi"/>
          <w:lang w:eastAsia="hu-HU"/>
        </w:rPr>
        <w:t xml:space="preserve">teljes eljárásban hajthatók végre. </w:t>
      </w:r>
    </w:p>
    <w:p w14:paraId="06548140" w14:textId="77777777" w:rsidR="00E01A40" w:rsidRPr="00C2007B" w:rsidRDefault="00E01A40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2344B53C" w14:textId="2D31A7FA" w:rsidR="00991823" w:rsidRPr="00C2007B" w:rsidRDefault="00BA1F09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A</w:t>
      </w:r>
      <w:r w:rsidR="00B01E4C" w:rsidRPr="00C2007B">
        <w:rPr>
          <w:rFonts w:eastAsia="Times New Roman" w:cstheme="minorHAnsi"/>
          <w:lang w:eastAsia="hu-HU"/>
        </w:rPr>
        <w:t xml:space="preserve"> módosítások</w:t>
      </w:r>
      <w:r w:rsidRPr="00C2007B">
        <w:rPr>
          <w:rFonts w:eastAsia="Times New Roman" w:cstheme="minorHAnsi"/>
          <w:lang w:eastAsia="hu-HU"/>
        </w:rPr>
        <w:t xml:space="preserve"> egy részéről</w:t>
      </w:r>
      <w:r w:rsidR="00B01E4C" w:rsidRPr="00C2007B">
        <w:rPr>
          <w:rFonts w:eastAsia="Times New Roman" w:cstheme="minorHAnsi"/>
          <w:lang w:eastAsia="hu-HU"/>
        </w:rPr>
        <w:t xml:space="preserve"> </w:t>
      </w:r>
      <w:r w:rsidRPr="00C2007B">
        <w:rPr>
          <w:rFonts w:eastAsia="Times New Roman" w:cstheme="minorHAnsi"/>
          <w:lang w:eastAsia="hu-HU"/>
        </w:rPr>
        <w:t>2021. január 7-</w:t>
      </w:r>
      <w:r w:rsidR="003D0C03" w:rsidRPr="00C2007B">
        <w:rPr>
          <w:rFonts w:eastAsia="Times New Roman" w:cstheme="minorHAnsi"/>
          <w:lang w:eastAsia="hu-HU"/>
        </w:rPr>
        <w:t>én</w:t>
      </w:r>
      <w:r w:rsidRPr="00C2007B">
        <w:rPr>
          <w:rFonts w:eastAsia="Times New Roman" w:cstheme="minorHAnsi"/>
          <w:lang w:eastAsia="hu-HU"/>
        </w:rPr>
        <w:t xml:space="preserve"> </w:t>
      </w:r>
      <w:r w:rsidR="00B01E4C" w:rsidRPr="00C2007B">
        <w:rPr>
          <w:rFonts w:eastAsia="Times New Roman" w:cstheme="minorHAnsi"/>
          <w:lang w:eastAsia="hu-HU"/>
        </w:rPr>
        <w:t>dönt</w:t>
      </w:r>
      <w:r w:rsidR="003D0C03" w:rsidRPr="00C2007B">
        <w:rPr>
          <w:rFonts w:eastAsia="Times New Roman" w:cstheme="minorHAnsi"/>
          <w:lang w:eastAsia="hu-HU"/>
        </w:rPr>
        <w:t>és született</w:t>
      </w:r>
      <w:r w:rsidR="00B01E4C" w:rsidRPr="00C2007B">
        <w:rPr>
          <w:rFonts w:eastAsia="Times New Roman" w:cstheme="minorHAnsi"/>
          <w:lang w:eastAsia="hu-HU"/>
        </w:rPr>
        <w:t xml:space="preserve">, </w:t>
      </w:r>
      <w:r w:rsidRPr="00C2007B">
        <w:rPr>
          <w:rFonts w:eastAsia="Times New Roman" w:cstheme="minorHAnsi"/>
          <w:lang w:eastAsia="hu-HU"/>
        </w:rPr>
        <w:t>azonban</w:t>
      </w:r>
      <w:r w:rsidR="003D0C03" w:rsidRPr="00C2007B">
        <w:rPr>
          <w:rFonts w:eastAsia="Times New Roman" w:cstheme="minorHAnsi"/>
          <w:lang w:eastAsia="hu-HU"/>
        </w:rPr>
        <w:t xml:space="preserve"> egyrészt a járványhelyzet miatt a tervezési munka nem indult meg, másrészt</w:t>
      </w:r>
      <w:r w:rsidRPr="00C2007B">
        <w:rPr>
          <w:rFonts w:eastAsia="Times New Roman" w:cstheme="minorHAnsi"/>
          <w:lang w:eastAsia="hu-HU"/>
        </w:rPr>
        <w:t xml:space="preserve"> az eltelt időben a módosít</w:t>
      </w:r>
      <w:r w:rsidR="00E01A40" w:rsidRPr="00C2007B">
        <w:rPr>
          <w:rFonts w:eastAsia="Times New Roman" w:cstheme="minorHAnsi"/>
          <w:lang w:eastAsia="hu-HU"/>
        </w:rPr>
        <w:t>á</w:t>
      </w:r>
      <w:r w:rsidRPr="00C2007B">
        <w:rPr>
          <w:rFonts w:eastAsia="Times New Roman" w:cstheme="minorHAnsi"/>
          <w:lang w:eastAsia="hu-HU"/>
        </w:rPr>
        <w:t>si igények felülv</w:t>
      </w:r>
      <w:r w:rsidR="00E01A40" w:rsidRPr="00C2007B">
        <w:rPr>
          <w:rFonts w:eastAsia="Times New Roman" w:cstheme="minorHAnsi"/>
          <w:lang w:eastAsia="hu-HU"/>
        </w:rPr>
        <w:t>i</w:t>
      </w:r>
      <w:r w:rsidRPr="00C2007B">
        <w:rPr>
          <w:rFonts w:eastAsia="Times New Roman" w:cstheme="minorHAnsi"/>
          <w:lang w:eastAsia="hu-HU"/>
        </w:rPr>
        <w:t xml:space="preserve">zsgálata alapján </w:t>
      </w:r>
      <w:r w:rsidR="00E01A40" w:rsidRPr="00C2007B">
        <w:rPr>
          <w:rFonts w:eastAsia="Times New Roman" w:cstheme="minorHAnsi"/>
          <w:lang w:eastAsia="hu-HU"/>
        </w:rPr>
        <w:t>az akkori határozat módosítása szükséges.</w:t>
      </w:r>
    </w:p>
    <w:p w14:paraId="6505ED0C" w14:textId="2F63CD49" w:rsidR="0029312C" w:rsidRPr="00C2007B" w:rsidRDefault="0029312C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22C740E3" w14:textId="2D2E5FA5" w:rsidR="0029312C" w:rsidRPr="00C2007B" w:rsidRDefault="0029312C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A 2022. január 28-i ülésén a képviselő-testület határozatban összesítette a módosítási igényeket és az eljárás megindításáról döntött.</w:t>
      </w:r>
    </w:p>
    <w:p w14:paraId="67181A00" w14:textId="22AA62C5" w:rsidR="0029312C" w:rsidRPr="00C2007B" w:rsidRDefault="0029312C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D9BE133" w14:textId="38545AF3" w:rsidR="0029312C" w:rsidRPr="00C2007B" w:rsidRDefault="0029312C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Az ülés óta eltelt időben több pont is felülvizsgálatra szorult, valamint újabb javaslatok is érkeztek, melyek miatt a meghozott döntés visszavonása, és a megfelelő tartalommal való újbóli elfogadása javasolt.</w:t>
      </w:r>
    </w:p>
    <w:p w14:paraId="2861E12C" w14:textId="42585F7F" w:rsidR="00B01E4C" w:rsidRPr="00C2007B" w:rsidRDefault="00B01E4C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94DDE0F" w14:textId="102E4D1E" w:rsidR="00823036" w:rsidRPr="00C2007B" w:rsidRDefault="00823036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 xml:space="preserve">A 7/2022. (I.28.) </w:t>
      </w:r>
      <w:proofErr w:type="spellStart"/>
      <w:r w:rsidRPr="00C2007B">
        <w:rPr>
          <w:rFonts w:eastAsia="Times New Roman" w:cstheme="minorHAnsi"/>
          <w:lang w:eastAsia="hu-HU"/>
        </w:rPr>
        <w:t>Bsz</w:t>
      </w:r>
      <w:proofErr w:type="spellEnd"/>
      <w:r w:rsidRPr="00C2007B">
        <w:rPr>
          <w:rFonts w:eastAsia="Times New Roman" w:cstheme="minorHAnsi"/>
          <w:lang w:eastAsia="hu-HU"/>
        </w:rPr>
        <w:t xml:space="preserve">. </w:t>
      </w:r>
      <w:r w:rsidR="00954C1D" w:rsidRPr="00C2007B">
        <w:rPr>
          <w:rFonts w:eastAsia="Times New Roman" w:cstheme="minorHAnsi"/>
          <w:lang w:eastAsia="hu-HU"/>
        </w:rPr>
        <w:t xml:space="preserve">önkormányzati </w:t>
      </w:r>
      <w:r w:rsidRPr="00C2007B">
        <w:rPr>
          <w:rFonts w:eastAsia="Times New Roman" w:cstheme="minorHAnsi"/>
          <w:lang w:eastAsia="hu-HU"/>
        </w:rPr>
        <w:t>határozatból törlésre kerül</w:t>
      </w:r>
      <w:r w:rsidR="00E94E64" w:rsidRPr="00C2007B">
        <w:rPr>
          <w:rFonts w:eastAsia="Times New Roman" w:cstheme="minorHAnsi"/>
          <w:lang w:eastAsia="hu-HU"/>
        </w:rPr>
        <w:t xml:space="preserve"> a 276/</w:t>
      </w:r>
      <w:r w:rsidR="00851537">
        <w:rPr>
          <w:rFonts w:eastAsia="Times New Roman" w:cstheme="minorHAnsi"/>
          <w:lang w:eastAsia="hu-HU"/>
        </w:rPr>
        <w:t>1</w:t>
      </w:r>
      <w:r w:rsidR="00E94E64" w:rsidRPr="00C2007B">
        <w:rPr>
          <w:rFonts w:eastAsia="Times New Roman" w:cstheme="minorHAnsi"/>
          <w:lang w:eastAsia="hu-HU"/>
        </w:rPr>
        <w:t>6 hrsz-ú ingatlannal kapcsolatos, a saját telken kívül más telken is létesíthető parkoló kérdése.</w:t>
      </w:r>
    </w:p>
    <w:p w14:paraId="58163525" w14:textId="77777777" w:rsidR="00823036" w:rsidRPr="00C2007B" w:rsidRDefault="00823036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6031763" w14:textId="77777777" w:rsidR="004C19E2" w:rsidRPr="00C2007B" w:rsidRDefault="00E94E64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Új módosításai igényként merült fel</w:t>
      </w:r>
      <w:r w:rsidR="004C19E2" w:rsidRPr="00C2007B">
        <w:rPr>
          <w:rFonts w:eastAsia="Times New Roman" w:cstheme="minorHAnsi"/>
          <w:lang w:eastAsia="hu-HU"/>
        </w:rPr>
        <w:t>:</w:t>
      </w:r>
    </w:p>
    <w:p w14:paraId="1DE98981" w14:textId="2CF63BBF" w:rsidR="00CD7E14" w:rsidRPr="00C2007B" w:rsidRDefault="00E94E64" w:rsidP="004C19E2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a Kökényes utca1363/3 és 1364/4 telkek szabályozása a közcsatorna tényleges helyzetének megfelelően</w:t>
      </w:r>
    </w:p>
    <w:p w14:paraId="16637B6F" w14:textId="1E3B66FB" w:rsidR="004C19E2" w:rsidRPr="00C2007B" w:rsidRDefault="004C19E2" w:rsidP="004C19E2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a belső feltáró út szabályozásának felülvizsgálata a 664/1 és 651 hrsz-ú területekről</w:t>
      </w:r>
    </w:p>
    <w:p w14:paraId="3A4A5F8A" w14:textId="20350461" w:rsidR="004C19E2" w:rsidRPr="00C2007B" w:rsidRDefault="004C19E2" w:rsidP="004C19E2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proofErr w:type="spellStart"/>
      <w:r w:rsidRPr="00C2007B">
        <w:rPr>
          <w:rFonts w:eastAsia="Times New Roman" w:cstheme="minorHAnsi"/>
          <w:lang w:eastAsia="hu-HU"/>
        </w:rPr>
        <w:t>Csuki</w:t>
      </w:r>
      <w:proofErr w:type="spellEnd"/>
      <w:r w:rsidRPr="00C2007B">
        <w:rPr>
          <w:rFonts w:eastAsia="Times New Roman" w:cstheme="minorHAnsi"/>
          <w:lang w:eastAsia="hu-HU"/>
        </w:rPr>
        <w:t xml:space="preserve"> utca mellett részletes tulajdon és beépítési vizsgálatokon alapuló szabályozás elkészítése</w:t>
      </w:r>
    </w:p>
    <w:p w14:paraId="75F6C0F6" w14:textId="4DB4561C" w:rsidR="00CD7E14" w:rsidRPr="00C2007B" w:rsidRDefault="00CD7E14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09934DCF" w14:textId="77777777" w:rsidR="005223C7" w:rsidRPr="00C2007B" w:rsidRDefault="005223C7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A HÉSZ módosítása mellett a településkép védelméről szóló rendelet átdolgozása is indokolt az alábbi szempontok szerint:</w:t>
      </w:r>
    </w:p>
    <w:p w14:paraId="2667AD1D" w14:textId="77777777" w:rsidR="005223C7" w:rsidRPr="00C2007B" w:rsidRDefault="005223C7" w:rsidP="005223C7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vízparti területekre új településképileg meghatározó terület kijelölése</w:t>
      </w:r>
    </w:p>
    <w:p w14:paraId="1B0E10EF" w14:textId="77777777" w:rsidR="005223C7" w:rsidRPr="00C2007B" w:rsidRDefault="005223C7" w:rsidP="005223C7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tetőhajlásszögre vonatkozó előírások átgondolása</w:t>
      </w:r>
    </w:p>
    <w:p w14:paraId="1A5851A8" w14:textId="2D6AB59C" w:rsidR="005223C7" w:rsidRPr="00C2007B" w:rsidRDefault="005223C7" w:rsidP="005223C7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 xml:space="preserve">egyedi és helyi építészeti követelményekkel való kiegészítés </w:t>
      </w:r>
    </w:p>
    <w:p w14:paraId="33B11F86" w14:textId="77777777" w:rsidR="00CD7E14" w:rsidRPr="00C2007B" w:rsidRDefault="00CD7E14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935DC94" w14:textId="419AD3EE" w:rsidR="00841455" w:rsidRPr="00C2007B" w:rsidRDefault="00C2007B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A módosítás megtervezésére a PRO ARCH. Építész Stúdió Bt. 1.650.000 Ft + áfa összegű tervezési ajánlatot adott, a szerződés tervezete az előterjesztés mellékletét képezi.</w:t>
      </w:r>
    </w:p>
    <w:p w14:paraId="6BB9F0E5" w14:textId="77777777" w:rsidR="00C2007B" w:rsidRPr="00C2007B" w:rsidRDefault="00C2007B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56554E6A" w14:textId="0FF2ABEA" w:rsidR="00B84A45" w:rsidRPr="00C2007B" w:rsidRDefault="00B84A45" w:rsidP="00B01E4C">
      <w:pPr>
        <w:widowControl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C2007B">
        <w:rPr>
          <w:rFonts w:eastAsia="Times New Roman" w:cstheme="minorHAnsi"/>
          <w:lang w:eastAsia="hu-HU"/>
        </w:rPr>
        <w:t>Kérem a Tisztelt Képviselő-testületet, hogy az előterjesztést megvitatni és a határozati javaslatot elfogadni szíveskedjen.</w:t>
      </w:r>
    </w:p>
    <w:p w14:paraId="3B94E1F9" w14:textId="77777777" w:rsidR="00954C1D" w:rsidRPr="00C2007B" w:rsidRDefault="00954C1D" w:rsidP="00B01E4C">
      <w:pPr>
        <w:widowControl w:val="0"/>
        <w:spacing w:after="0" w:line="240" w:lineRule="auto"/>
        <w:rPr>
          <w:rFonts w:eastAsia="Times New Roman" w:cstheme="minorHAnsi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5547"/>
      </w:tblGrid>
      <w:tr w:rsidR="00B84A45" w:rsidRPr="00C2007B" w14:paraId="3AE006DA" w14:textId="77777777" w:rsidTr="00965390">
        <w:tc>
          <w:tcPr>
            <w:tcW w:w="3525" w:type="dxa"/>
          </w:tcPr>
          <w:p w14:paraId="306136B8" w14:textId="77777777" w:rsidR="00B84A45" w:rsidRPr="00C2007B" w:rsidRDefault="00B84A45" w:rsidP="00B01E4C">
            <w:pPr>
              <w:widowControl w:val="0"/>
              <w:rPr>
                <w:rFonts w:asciiTheme="minorHAnsi" w:hAnsiTheme="minorHAnsi" w:cstheme="minorHAnsi"/>
                <w:sz w:val="22"/>
                <w:lang w:eastAsia="hu-HU"/>
              </w:rPr>
            </w:pPr>
          </w:p>
        </w:tc>
        <w:tc>
          <w:tcPr>
            <w:tcW w:w="5547" w:type="dxa"/>
          </w:tcPr>
          <w:p w14:paraId="1C7CF0AF" w14:textId="77777777" w:rsidR="00B84A45" w:rsidRPr="00C2007B" w:rsidRDefault="00B84A45" w:rsidP="00B01E4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HATÁROZATI JAVASLAT</w:t>
            </w:r>
          </w:p>
          <w:p w14:paraId="002A3A20" w14:textId="17CCCFC0" w:rsidR="00B84A45" w:rsidRPr="00C2007B" w:rsidRDefault="00C2007B" w:rsidP="00B01E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bCs/>
                <w:sz w:val="22"/>
                <w:lang w:eastAsia="hu-HU"/>
              </w:rPr>
              <w:t>I.</w:t>
            </w:r>
          </w:p>
          <w:p w14:paraId="274AAC4D" w14:textId="77777777" w:rsidR="00C2007B" w:rsidRPr="00C2007B" w:rsidRDefault="00C2007B" w:rsidP="00B01E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hu-HU"/>
              </w:rPr>
            </w:pPr>
          </w:p>
          <w:p w14:paraId="6F049B37" w14:textId="283B8D18" w:rsidR="00420D96" w:rsidRPr="00C2007B" w:rsidRDefault="00B84A45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Balatonszepezd </w:t>
            </w:r>
            <w:bookmarkStart w:id="0" w:name="_Hlk94607013"/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Község Önkormányzata Képviselő-testülete </w:t>
            </w:r>
            <w:r w:rsidR="00841455"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a Balatonszepezd Helyi Építési Szabályzatáról és Szabályozási tervéről szóló 18/2016. (XII.30.) önkormányzati rendelet módosítására irányuló eljárás megindítását </w:t>
            </w:r>
            <w:r w:rsidR="00841455" w:rsidRPr="00C2007B">
              <w:rPr>
                <w:rFonts w:asciiTheme="minorHAnsi" w:hAnsiTheme="minorHAnsi" w:cstheme="minorHAnsi"/>
                <w:sz w:val="22"/>
                <w:lang w:eastAsia="hu-HU"/>
              </w:rPr>
              <w:lastRenderedPageBreak/>
              <w:t>kezdeményezi az alábbi változások végrehajtása miatt:</w:t>
            </w:r>
          </w:p>
          <w:p w14:paraId="66004205" w14:textId="32F1B11A" w:rsidR="00841455" w:rsidRPr="00C2007B" w:rsidRDefault="00841455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16C0A280" w14:textId="77777777" w:rsidR="00823036" w:rsidRPr="00C2007B" w:rsidRDefault="00841455" w:rsidP="00823036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HÉSZ 11. § (6) bekezdésének hatályon kívül helyezése</w:t>
            </w:r>
            <w:r w:rsidR="00823036" w:rsidRPr="00C2007B">
              <w:rPr>
                <w:rFonts w:cstheme="minorHAnsi"/>
                <w:sz w:val="22"/>
                <w:lang w:eastAsia="hu-HU"/>
              </w:rPr>
              <w:t xml:space="preserve"> </w:t>
            </w:r>
          </w:p>
          <w:p w14:paraId="67888B6B" w14:textId="6DBD6B0C" w:rsidR="00823036" w:rsidRPr="00C2007B" w:rsidRDefault="00823036" w:rsidP="00823036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Lke-3 lakó övezetben előírt minimális telekméret 1000 m</w:t>
            </w:r>
            <w:r w:rsidRPr="00C2007B">
              <w:rPr>
                <w:rFonts w:cstheme="minorHAnsi"/>
                <w:sz w:val="22"/>
                <w:vertAlign w:val="superscript"/>
                <w:lang w:eastAsia="hu-HU"/>
              </w:rPr>
              <w:t>2</w:t>
            </w:r>
            <w:r w:rsidRPr="00C2007B">
              <w:rPr>
                <w:rFonts w:cstheme="minorHAnsi"/>
                <w:sz w:val="22"/>
                <w:lang w:eastAsia="hu-HU"/>
              </w:rPr>
              <w:t>-ről 800 m</w:t>
            </w:r>
            <w:r w:rsidRPr="00C2007B">
              <w:rPr>
                <w:rFonts w:cstheme="minorHAnsi"/>
                <w:sz w:val="22"/>
                <w:vertAlign w:val="superscript"/>
                <w:lang w:eastAsia="hu-HU"/>
              </w:rPr>
              <w:t>2</w:t>
            </w:r>
            <w:r w:rsidRPr="00C2007B">
              <w:rPr>
                <w:rFonts w:cstheme="minorHAnsi"/>
                <w:sz w:val="22"/>
                <w:lang w:eastAsia="hu-HU"/>
              </w:rPr>
              <w:t xml:space="preserve">-re való módosítása a kialakult telekterületekkel összhangban                                                                                                                  </w:t>
            </w:r>
          </w:p>
          <w:p w14:paraId="430CE2EE" w14:textId="7BF7AD5E" w:rsidR="00823036" w:rsidRPr="00C2007B" w:rsidRDefault="00823036" w:rsidP="00823036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color w:val="FF0000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HÉSZ 3. § Értelmező rendelkezések kiegészítése az épületmagasság számítás módjával és a melléképül</w:t>
            </w:r>
            <w:r w:rsidR="0003614C">
              <w:rPr>
                <w:rFonts w:cstheme="minorHAnsi"/>
                <w:sz w:val="22"/>
                <w:lang w:eastAsia="hu-HU"/>
              </w:rPr>
              <w:t>e</w:t>
            </w:r>
            <w:r w:rsidRPr="00C2007B">
              <w:rPr>
                <w:rFonts w:cstheme="minorHAnsi"/>
                <w:sz w:val="22"/>
                <w:lang w:eastAsia="hu-HU"/>
              </w:rPr>
              <w:t xml:space="preserve">t telken történő elhelyezésének szabályozásával        </w:t>
            </w:r>
            <w:r w:rsidRPr="00C2007B">
              <w:rPr>
                <w:rFonts w:cstheme="minorHAnsi"/>
                <w:color w:val="FF0000"/>
                <w:sz w:val="22"/>
                <w:lang w:eastAsia="hu-HU"/>
              </w:rPr>
              <w:t xml:space="preserve">                                                                                   </w:t>
            </w:r>
          </w:p>
          <w:p w14:paraId="6EA948C1" w14:textId="77777777" w:rsidR="00823036" w:rsidRPr="00C2007B" w:rsidRDefault="00823036" w:rsidP="00823036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 xml:space="preserve">HÉSZ-ben a </w:t>
            </w:r>
            <w:proofErr w:type="spellStart"/>
            <w:r w:rsidRPr="00C2007B">
              <w:rPr>
                <w:rFonts w:cstheme="minorHAnsi"/>
                <w:sz w:val="22"/>
                <w:lang w:eastAsia="hu-HU"/>
              </w:rPr>
              <w:t>közművesítettség</w:t>
            </w:r>
            <w:proofErr w:type="spellEnd"/>
            <w:r w:rsidRPr="00C2007B">
              <w:rPr>
                <w:rFonts w:cstheme="minorHAnsi"/>
                <w:sz w:val="22"/>
                <w:lang w:eastAsia="hu-HU"/>
              </w:rPr>
              <w:t xml:space="preserve"> előírása beépítés esetén</w:t>
            </w:r>
          </w:p>
          <w:p w14:paraId="17D29AE1" w14:textId="6865FE56" w:rsidR="00823036" w:rsidRPr="00C2007B" w:rsidRDefault="00823036" w:rsidP="00823036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vegyes településközponti (</w:t>
            </w:r>
            <w:proofErr w:type="spellStart"/>
            <w:r w:rsidRPr="00C2007B">
              <w:rPr>
                <w:rFonts w:cstheme="minorHAnsi"/>
                <w:sz w:val="22"/>
                <w:lang w:eastAsia="hu-HU"/>
              </w:rPr>
              <w:t>Vt</w:t>
            </w:r>
            <w:proofErr w:type="spellEnd"/>
            <w:r w:rsidRPr="00C2007B">
              <w:rPr>
                <w:rFonts w:cstheme="minorHAnsi"/>
                <w:sz w:val="22"/>
                <w:lang w:eastAsia="hu-HU"/>
              </w:rPr>
              <w:t>) övezeteknél a lakóegység elhelyezés lehetőségének és számának meghatározása</w:t>
            </w:r>
          </w:p>
          <w:p w14:paraId="335238C5" w14:textId="6032CC40" w:rsidR="00823036" w:rsidRPr="00C2007B" w:rsidRDefault="00823036" w:rsidP="00823036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HÉSZ 21. § (1) bekezdésének kiegészítése azzal, hogy a területeken 1 db legfeljebb 2 egységes üdülőépület létesíthető</w:t>
            </w:r>
          </w:p>
          <w:p w14:paraId="34277452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HÉSZ 39. § (4) bekezdés és 43. § (4) bekezdés hatályon kívül helyezése</w:t>
            </w:r>
          </w:p>
          <w:p w14:paraId="4C6A706E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694 hrsz-ú ingatlan övezeti besorolásának módosítása</w:t>
            </w:r>
          </w:p>
          <w:p w14:paraId="54F88492" w14:textId="77777777" w:rsidR="00E94E64" w:rsidRPr="00C2007B" w:rsidRDefault="00E94E64" w:rsidP="00E94E64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helyi védelem alá helyezett épületek jelölésének kiegészítése és a helyi értékvédelmi terület lehatárolásának jelölése a Szabályozási terveken</w:t>
            </w:r>
          </w:p>
          <w:p w14:paraId="31AB0B9C" w14:textId="77777777" w:rsidR="00E94E64" w:rsidRPr="00C2007B" w:rsidRDefault="00E94E64" w:rsidP="00E94E64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Balatonszepezd 033/11 hrsz-ú út nyomvonalának áthelyezése a Szabályozási terven</w:t>
            </w:r>
          </w:p>
          <w:p w14:paraId="4F694405" w14:textId="4FF440C7" w:rsidR="00E94E64" w:rsidRPr="00C2007B" w:rsidRDefault="008E265D" w:rsidP="00E94E64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</w:t>
            </w:r>
            <w:r w:rsidR="00E94E64" w:rsidRPr="00C2007B">
              <w:rPr>
                <w:rFonts w:cstheme="minorHAnsi"/>
                <w:sz w:val="22"/>
                <w:lang w:eastAsia="hu-HU"/>
              </w:rPr>
              <w:t xml:space="preserve"> 07/12 hrsz-ú telek övezeti jelének kijavítása </w:t>
            </w:r>
            <w:proofErr w:type="spellStart"/>
            <w:r w:rsidR="00E94E64" w:rsidRPr="00C2007B">
              <w:rPr>
                <w:rFonts w:cstheme="minorHAnsi"/>
                <w:sz w:val="22"/>
                <w:lang w:eastAsia="hu-HU"/>
              </w:rPr>
              <w:t>Kk-Tu</w:t>
            </w:r>
            <w:proofErr w:type="spellEnd"/>
            <w:r w:rsidR="00E94E64" w:rsidRPr="00C2007B">
              <w:rPr>
                <w:rFonts w:cstheme="minorHAnsi"/>
                <w:sz w:val="22"/>
                <w:lang w:eastAsia="hu-HU"/>
              </w:rPr>
              <w:t xml:space="preserve"> téves jelölésről </w:t>
            </w:r>
            <w:proofErr w:type="spellStart"/>
            <w:r w:rsidR="00E94E64" w:rsidRPr="00C2007B">
              <w:rPr>
                <w:rFonts w:cstheme="minorHAnsi"/>
                <w:sz w:val="22"/>
                <w:lang w:eastAsia="hu-HU"/>
              </w:rPr>
              <w:t>Kb-Tu</w:t>
            </w:r>
            <w:proofErr w:type="spellEnd"/>
            <w:r w:rsidR="00E94E64" w:rsidRPr="00C2007B">
              <w:rPr>
                <w:rFonts w:cstheme="minorHAnsi"/>
                <w:sz w:val="22"/>
                <w:lang w:eastAsia="hu-HU"/>
              </w:rPr>
              <w:t xml:space="preserve"> jelre</w:t>
            </w:r>
          </w:p>
          <w:p w14:paraId="42A3C0D0" w14:textId="5EFA0ACD" w:rsidR="00E94E64" w:rsidRPr="00C2007B" w:rsidRDefault="00E94E64" w:rsidP="00954C1D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Kökényes utca</w:t>
            </w:r>
            <w:r w:rsidR="004C19E2" w:rsidRPr="00C2007B">
              <w:rPr>
                <w:rFonts w:cstheme="minorHAnsi"/>
                <w:sz w:val="22"/>
                <w:lang w:eastAsia="hu-HU"/>
              </w:rPr>
              <w:t xml:space="preserve"> </w:t>
            </w:r>
            <w:r w:rsidRPr="00C2007B">
              <w:rPr>
                <w:rFonts w:cstheme="minorHAnsi"/>
                <w:sz w:val="22"/>
                <w:lang w:eastAsia="hu-HU"/>
              </w:rPr>
              <w:t xml:space="preserve">1363/3 és 1364/4 telkek szabályozása a közcsatorna tényleges helyzetének megfelelően </w:t>
            </w:r>
          </w:p>
          <w:p w14:paraId="48B64209" w14:textId="77777777" w:rsidR="00954C1D" w:rsidRPr="00C2007B" w:rsidRDefault="00954C1D" w:rsidP="00954C1D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belső feltáró út szabályozásának felülvizsgálata a 664/1 és 651 hrsz-ú területekről</w:t>
            </w:r>
          </w:p>
          <w:p w14:paraId="13102DDC" w14:textId="61FDB891" w:rsidR="00954C1D" w:rsidRPr="00C2007B" w:rsidRDefault="00954C1D" w:rsidP="00954C1D">
            <w:pPr>
              <w:pStyle w:val="Listaszerbekezds"/>
              <w:widowControl w:val="0"/>
              <w:numPr>
                <w:ilvl w:val="0"/>
                <w:numId w:val="4"/>
              </w:numPr>
              <w:ind w:left="332" w:hanging="283"/>
              <w:jc w:val="both"/>
              <w:rPr>
                <w:rFonts w:cstheme="minorHAnsi"/>
                <w:sz w:val="22"/>
                <w:lang w:eastAsia="hu-HU"/>
              </w:rPr>
            </w:pPr>
            <w:proofErr w:type="spellStart"/>
            <w:r w:rsidRPr="00C2007B">
              <w:rPr>
                <w:rFonts w:cstheme="minorHAnsi"/>
                <w:sz w:val="22"/>
                <w:lang w:eastAsia="hu-HU"/>
              </w:rPr>
              <w:t>Csuki</w:t>
            </w:r>
            <w:proofErr w:type="spellEnd"/>
            <w:r w:rsidRPr="00C2007B">
              <w:rPr>
                <w:rFonts w:cstheme="minorHAnsi"/>
                <w:sz w:val="22"/>
                <w:lang w:eastAsia="hu-HU"/>
              </w:rPr>
              <w:t xml:space="preserve"> utca mellett szabályozás </w:t>
            </w:r>
            <w:r w:rsidR="0003614C">
              <w:rPr>
                <w:rFonts w:cstheme="minorHAnsi"/>
                <w:sz w:val="22"/>
                <w:lang w:eastAsia="hu-HU"/>
              </w:rPr>
              <w:t>módosítása</w:t>
            </w:r>
          </w:p>
          <w:p w14:paraId="2A680594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4"/>
              </w:numPr>
              <w:ind w:left="337" w:hanging="2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Külterületre vonatkozó előírások módosítása</w:t>
            </w:r>
          </w:p>
          <w:p w14:paraId="73AABB88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5"/>
              </w:numPr>
              <w:ind w:hanging="383"/>
              <w:jc w:val="both"/>
              <w:rPr>
                <w:rFonts w:cstheme="minorHAnsi"/>
                <w:sz w:val="22"/>
                <w:lang w:eastAsia="hu-HU"/>
              </w:rPr>
            </w:pPr>
            <w:proofErr w:type="spellStart"/>
            <w:r w:rsidRPr="00C2007B">
              <w:rPr>
                <w:rFonts w:cstheme="minorHAnsi"/>
                <w:sz w:val="22"/>
                <w:lang w:eastAsia="hu-HU"/>
              </w:rPr>
              <w:t>max</w:t>
            </w:r>
            <w:proofErr w:type="spellEnd"/>
            <w:r w:rsidRPr="00C2007B">
              <w:rPr>
                <w:rFonts w:cstheme="minorHAnsi"/>
                <w:sz w:val="22"/>
                <w:lang w:eastAsia="hu-HU"/>
              </w:rPr>
              <w:t xml:space="preserve">. 4.0 méteres épületmagasság </w:t>
            </w:r>
          </w:p>
          <w:p w14:paraId="77E93628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5"/>
              </w:numPr>
              <w:ind w:hanging="3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lakóház, mobil lakóház, egyéb mobilház, lakókocsi, lakókonténer, kerti tó, dísztó, medence, nyílt tűzivíztározó, állattartó épület nem helyezhető el; tűzivíztározó csak zártan, földbe süllyesztve, földdel fedetten helyezhető el;</w:t>
            </w:r>
          </w:p>
          <w:p w14:paraId="48CF9025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5"/>
              </w:numPr>
              <w:ind w:hanging="3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100 m</w:t>
            </w:r>
            <w:r w:rsidRPr="00C2007B">
              <w:rPr>
                <w:rFonts w:cstheme="minorHAnsi"/>
                <w:sz w:val="22"/>
                <w:vertAlign w:val="superscript"/>
                <w:lang w:eastAsia="hu-HU"/>
              </w:rPr>
              <w:t>2</w:t>
            </w:r>
            <w:r w:rsidRPr="00C2007B">
              <w:rPr>
                <w:rFonts w:cstheme="minorHAnsi"/>
                <w:sz w:val="22"/>
                <w:lang w:eastAsia="hu-HU"/>
              </w:rPr>
              <w:t>-nél nagyobb bruttó alapterületű épület tájba illesztését igazolni kell</w:t>
            </w:r>
          </w:p>
          <w:p w14:paraId="5DD9BFC5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5"/>
              </w:numPr>
              <w:ind w:hanging="3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birtokközpont nem alakítható ki</w:t>
            </w:r>
          </w:p>
          <w:p w14:paraId="059ECABA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5"/>
              </w:numPr>
              <w:ind w:hanging="3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külterületi kerítések létesítésének korlátozása</w:t>
            </w:r>
          </w:p>
          <w:p w14:paraId="37D3F319" w14:textId="77777777" w:rsidR="00215E53" w:rsidRPr="00C2007B" w:rsidRDefault="00215E53" w:rsidP="00215E53">
            <w:pPr>
              <w:pStyle w:val="Listaszerbekezds"/>
              <w:widowControl w:val="0"/>
              <w:numPr>
                <w:ilvl w:val="0"/>
                <w:numId w:val="5"/>
              </w:numPr>
              <w:ind w:hanging="3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HÉSZ 44. § (2) bekezdésében a bruttó beépíthető alapterület 120 m</w:t>
            </w:r>
            <w:r w:rsidRPr="00C2007B">
              <w:rPr>
                <w:rFonts w:cstheme="minorHAnsi"/>
                <w:sz w:val="22"/>
                <w:vertAlign w:val="superscript"/>
                <w:lang w:eastAsia="hu-HU"/>
              </w:rPr>
              <w:t>2</w:t>
            </w:r>
            <w:r w:rsidRPr="00C2007B">
              <w:rPr>
                <w:rFonts w:cstheme="minorHAnsi"/>
                <w:sz w:val="22"/>
                <w:lang w:eastAsia="hu-HU"/>
              </w:rPr>
              <w:t xml:space="preserve">-ben való maximálása </w:t>
            </w:r>
          </w:p>
          <w:p w14:paraId="5921E264" w14:textId="5011109A" w:rsidR="00215E53" w:rsidRPr="00C2007B" w:rsidRDefault="00215E53" w:rsidP="00954C1D">
            <w:pPr>
              <w:pStyle w:val="Listaszerbekezds"/>
              <w:widowControl w:val="0"/>
              <w:numPr>
                <w:ilvl w:val="0"/>
                <w:numId w:val="5"/>
              </w:numPr>
              <w:ind w:hanging="383"/>
              <w:jc w:val="both"/>
              <w:rPr>
                <w:rFonts w:cstheme="minorHAnsi"/>
                <w:sz w:val="22"/>
                <w:lang w:eastAsia="hu-HU"/>
              </w:rPr>
            </w:pPr>
            <w:r w:rsidRPr="00C2007B">
              <w:rPr>
                <w:rFonts w:cstheme="minorHAnsi"/>
                <w:sz w:val="22"/>
                <w:lang w:eastAsia="hu-HU"/>
              </w:rPr>
              <w:t>a volt külterületi (0-ás hrsz-ú) kertes mezőgazdasági ingatlanok esetében a beépíthető legkisebb telekméret emelésének felülvizsgálata</w:t>
            </w:r>
          </w:p>
          <w:p w14:paraId="39B6C26E" w14:textId="2896CF69" w:rsidR="00954C1D" w:rsidRDefault="00954C1D" w:rsidP="00954C1D">
            <w:pPr>
              <w:pStyle w:val="Listaszerbekezds"/>
              <w:widowControl w:val="0"/>
              <w:jc w:val="both"/>
              <w:rPr>
                <w:rFonts w:cstheme="minorHAnsi"/>
                <w:sz w:val="22"/>
                <w:lang w:eastAsia="hu-HU"/>
              </w:rPr>
            </w:pPr>
          </w:p>
          <w:p w14:paraId="3C9FC5B0" w14:textId="77777777" w:rsidR="0003614C" w:rsidRPr="00C2007B" w:rsidRDefault="0003614C" w:rsidP="00954C1D">
            <w:pPr>
              <w:pStyle w:val="Listaszerbekezds"/>
              <w:widowControl w:val="0"/>
              <w:jc w:val="both"/>
              <w:rPr>
                <w:rFonts w:cstheme="minorHAnsi"/>
                <w:sz w:val="22"/>
                <w:lang w:eastAsia="hu-HU"/>
              </w:rPr>
            </w:pPr>
          </w:p>
          <w:p w14:paraId="54084849" w14:textId="54A6EEB8" w:rsidR="00954C1D" w:rsidRPr="00C2007B" w:rsidRDefault="00954C1D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Balatonszepezd Község Önkormányzata Képviselő-testülete a </w:t>
            </w:r>
            <w:r w:rsidR="008E265D"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településkép védelméről 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szóló 1</w:t>
            </w:r>
            <w:r w:rsidR="008E265D" w:rsidRPr="00C2007B">
              <w:rPr>
                <w:rFonts w:asciiTheme="minorHAnsi" w:hAnsiTheme="minorHAnsi" w:cstheme="minorHAnsi"/>
                <w:sz w:val="22"/>
                <w:lang w:eastAsia="hu-HU"/>
              </w:rPr>
              <w:t>7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/201</w:t>
            </w:r>
            <w:r w:rsidR="008E265D" w:rsidRPr="00C2007B">
              <w:rPr>
                <w:rFonts w:asciiTheme="minorHAnsi" w:hAnsiTheme="minorHAnsi" w:cstheme="minorHAnsi"/>
                <w:sz w:val="22"/>
                <w:lang w:eastAsia="hu-HU"/>
              </w:rPr>
              <w:t>7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. (XII.</w:t>
            </w:r>
            <w:r w:rsidR="008E265D" w:rsidRPr="00C2007B">
              <w:rPr>
                <w:rFonts w:asciiTheme="minorHAnsi" w:hAnsiTheme="minorHAnsi" w:cstheme="minorHAnsi"/>
                <w:sz w:val="22"/>
                <w:lang w:eastAsia="hu-HU"/>
              </w:rPr>
              <w:t>27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.) önkormányzati rendelet módosítására irányuló eljárás megindítását kezdeményezi az alábbi változások végrehajtása miatt:</w:t>
            </w:r>
          </w:p>
          <w:p w14:paraId="7E23268D" w14:textId="26FF3B68" w:rsidR="008E265D" w:rsidRPr="00C2007B" w:rsidRDefault="008E265D" w:rsidP="008E265D">
            <w:pPr>
              <w:pStyle w:val="Listaszerbekezds"/>
              <w:widowControl w:val="0"/>
              <w:numPr>
                <w:ilvl w:val="0"/>
                <w:numId w:val="8"/>
              </w:numPr>
              <w:ind w:left="337" w:hanging="283"/>
              <w:jc w:val="both"/>
              <w:rPr>
                <w:rFonts w:eastAsia="Times New Roman" w:cstheme="minorHAnsi"/>
                <w:sz w:val="22"/>
                <w:lang w:eastAsia="hu-HU"/>
              </w:rPr>
            </w:pPr>
            <w:r w:rsidRPr="00C2007B">
              <w:rPr>
                <w:rFonts w:eastAsia="Times New Roman" w:cstheme="minorHAnsi"/>
                <w:sz w:val="22"/>
                <w:lang w:eastAsia="hu-HU"/>
              </w:rPr>
              <w:t xml:space="preserve">vízparti területekre új településképileg meghatározó </w:t>
            </w:r>
            <w:r w:rsidRPr="00C2007B">
              <w:rPr>
                <w:rFonts w:eastAsia="Times New Roman" w:cstheme="minorHAnsi"/>
                <w:sz w:val="22"/>
                <w:lang w:eastAsia="hu-HU"/>
              </w:rPr>
              <w:lastRenderedPageBreak/>
              <w:t>terület kijelölése</w:t>
            </w:r>
          </w:p>
          <w:p w14:paraId="258ADE7E" w14:textId="77777777" w:rsidR="008E265D" w:rsidRPr="00C2007B" w:rsidRDefault="008E265D" w:rsidP="008E265D">
            <w:pPr>
              <w:pStyle w:val="Listaszerbekezds"/>
              <w:widowControl w:val="0"/>
              <w:numPr>
                <w:ilvl w:val="0"/>
                <w:numId w:val="8"/>
              </w:numPr>
              <w:ind w:left="337" w:hanging="283"/>
              <w:jc w:val="both"/>
              <w:rPr>
                <w:rFonts w:eastAsia="Times New Roman" w:cstheme="minorHAnsi"/>
                <w:sz w:val="22"/>
                <w:lang w:eastAsia="hu-HU"/>
              </w:rPr>
            </w:pPr>
            <w:r w:rsidRPr="00C2007B">
              <w:rPr>
                <w:rFonts w:eastAsia="Times New Roman" w:cstheme="minorHAnsi"/>
                <w:sz w:val="22"/>
                <w:lang w:eastAsia="hu-HU"/>
              </w:rPr>
              <w:t>tetőhajlásszögre vonatkozó előírások átgondolása</w:t>
            </w:r>
          </w:p>
          <w:p w14:paraId="5B865792" w14:textId="77777777" w:rsidR="008E265D" w:rsidRPr="00C2007B" w:rsidRDefault="008E265D" w:rsidP="008E265D">
            <w:pPr>
              <w:pStyle w:val="Listaszerbekezds"/>
              <w:widowControl w:val="0"/>
              <w:numPr>
                <w:ilvl w:val="0"/>
                <w:numId w:val="8"/>
              </w:numPr>
              <w:ind w:left="337" w:hanging="283"/>
              <w:jc w:val="both"/>
              <w:rPr>
                <w:rFonts w:eastAsia="Times New Roman" w:cstheme="minorHAnsi"/>
                <w:sz w:val="22"/>
                <w:lang w:eastAsia="hu-HU"/>
              </w:rPr>
            </w:pPr>
            <w:r w:rsidRPr="00C2007B">
              <w:rPr>
                <w:rFonts w:eastAsia="Times New Roman" w:cstheme="minorHAnsi"/>
                <w:sz w:val="22"/>
                <w:lang w:eastAsia="hu-HU"/>
              </w:rPr>
              <w:t xml:space="preserve">egyedi és helyi építészeti követelményekkel való kiegészítés </w:t>
            </w:r>
          </w:p>
          <w:p w14:paraId="7426F013" w14:textId="77777777" w:rsidR="008E265D" w:rsidRPr="00C2007B" w:rsidRDefault="008E265D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4B1291FD" w14:textId="02B28CED" w:rsidR="00337771" w:rsidRPr="00C2007B" w:rsidRDefault="00420D96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F</w:t>
            </w:r>
            <w:r w:rsidR="00337771" w:rsidRPr="00C2007B">
              <w:rPr>
                <w:rFonts w:asciiTheme="minorHAnsi" w:hAnsiTheme="minorHAnsi" w:cstheme="minorHAnsi"/>
                <w:sz w:val="22"/>
                <w:lang w:eastAsia="hu-HU"/>
              </w:rPr>
              <w:t>el</w:t>
            </w:r>
            <w:r w:rsidR="000262BB" w:rsidRPr="00C2007B">
              <w:rPr>
                <w:rFonts w:asciiTheme="minorHAnsi" w:hAnsiTheme="minorHAnsi" w:cstheme="minorHAnsi"/>
                <w:sz w:val="22"/>
                <w:lang w:eastAsia="hu-HU"/>
              </w:rPr>
              <w:t>hatalmazza a polgármestert</w:t>
            </w:r>
            <w:r w:rsidR="00337771"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 a szükséges intézkedések megtételére</w:t>
            </w:r>
            <w:r w:rsidR="005E7A0D"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 </w:t>
            </w:r>
          </w:p>
          <w:p w14:paraId="6054A8DA" w14:textId="2ADEAE9B" w:rsidR="000262BB" w:rsidRPr="00C2007B" w:rsidRDefault="000262BB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3BDD2A01" w14:textId="360ED0DD" w:rsidR="000262BB" w:rsidRPr="00C2007B" w:rsidRDefault="000262BB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A képviselő-testület egyidejűleg a </w:t>
            </w:r>
            <w:r w:rsidR="00954C1D" w:rsidRPr="00C2007B">
              <w:rPr>
                <w:rFonts w:asciiTheme="minorHAnsi" w:hAnsiTheme="minorHAnsi" w:cstheme="minorHAnsi"/>
                <w:sz w:val="22"/>
                <w:lang w:eastAsia="hu-HU"/>
              </w:rPr>
              <w:t>7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/202</w:t>
            </w:r>
            <w:r w:rsidR="00954C1D" w:rsidRPr="00C2007B">
              <w:rPr>
                <w:rFonts w:asciiTheme="minorHAnsi" w:hAnsiTheme="minorHAnsi" w:cstheme="minorHAnsi"/>
                <w:sz w:val="22"/>
                <w:lang w:eastAsia="hu-HU"/>
              </w:rPr>
              <w:t>2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. (I.</w:t>
            </w:r>
            <w:r w:rsidR="00954C1D" w:rsidRPr="00C2007B">
              <w:rPr>
                <w:rFonts w:asciiTheme="minorHAnsi" w:hAnsiTheme="minorHAnsi" w:cstheme="minorHAnsi"/>
                <w:sz w:val="22"/>
                <w:lang w:eastAsia="hu-HU"/>
              </w:rPr>
              <w:t>28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.) </w:t>
            </w:r>
            <w:proofErr w:type="spellStart"/>
            <w:r w:rsidR="003D0C03" w:rsidRPr="00C2007B">
              <w:rPr>
                <w:rFonts w:asciiTheme="minorHAnsi" w:hAnsiTheme="minorHAnsi" w:cstheme="minorHAnsi"/>
                <w:sz w:val="22"/>
                <w:lang w:eastAsia="hu-HU"/>
              </w:rPr>
              <w:t>Bsz</w:t>
            </w:r>
            <w:proofErr w:type="spellEnd"/>
            <w:r w:rsidR="003D0C03"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. önkormányzati 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határozatát visszavonja. </w:t>
            </w:r>
          </w:p>
          <w:p w14:paraId="22777386" w14:textId="77777777" w:rsidR="00B84A45" w:rsidRPr="00C2007B" w:rsidRDefault="00B84A45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5B97A2A3" w14:textId="77777777" w:rsidR="00B84A45" w:rsidRPr="00C2007B" w:rsidRDefault="00B84A45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Határidő: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 azonnal</w:t>
            </w:r>
          </w:p>
          <w:p w14:paraId="051C9E83" w14:textId="77777777" w:rsidR="00B84A45" w:rsidRPr="00C2007B" w:rsidRDefault="00B84A45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sz w:val="22"/>
                <w:lang w:eastAsia="hu-HU"/>
              </w:rPr>
              <w:t>Felelős: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 </w:t>
            </w:r>
            <w:r w:rsidR="00BD5E8C"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polgármester, </w:t>
            </w:r>
            <w:r w:rsidR="00420D96" w:rsidRPr="00C2007B">
              <w:rPr>
                <w:rFonts w:asciiTheme="minorHAnsi" w:hAnsiTheme="minorHAnsi" w:cstheme="minorHAnsi"/>
                <w:sz w:val="22"/>
                <w:lang w:eastAsia="hu-HU"/>
              </w:rPr>
              <w:t>települési főépítész</w:t>
            </w:r>
            <w:bookmarkEnd w:id="0"/>
          </w:p>
          <w:p w14:paraId="4A929570" w14:textId="77777777" w:rsidR="00C2007B" w:rsidRPr="00C2007B" w:rsidRDefault="00C2007B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08FB62C2" w14:textId="77777777" w:rsidR="00C2007B" w:rsidRPr="00C2007B" w:rsidRDefault="00C2007B" w:rsidP="00C2007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b/>
                <w:bCs/>
                <w:sz w:val="22"/>
                <w:lang w:eastAsia="hu-HU"/>
              </w:rPr>
              <w:t>II.</w:t>
            </w:r>
          </w:p>
          <w:p w14:paraId="6E5F9D1E" w14:textId="77777777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0E634A19" w14:textId="5B262F7F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Balatonszepezd Község Önkormányzata Képviselő-testülete a</w:t>
            </w:r>
            <w:r w:rsidRPr="00C2007B">
              <w:rPr>
                <w:sz w:val="22"/>
                <w:szCs w:val="20"/>
              </w:rPr>
              <w:t xml:space="preserve"> t</w:t>
            </w: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elepülésrendezési terv módosítására és a településképvédelmi rendelet felülvizsgálatára vonatkozó tervezési munkára a PRO ARCH. Építész Stúdió Bt. (1085 Budapest, József krt. 36., adószám: 283490334242) összesen bruttó 2.095.500 Ft összegű ajánlatát elfogadja.</w:t>
            </w:r>
          </w:p>
          <w:p w14:paraId="121E46C6" w14:textId="77777777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2E8DDB6B" w14:textId="77777777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 xml:space="preserve">A szükséges forrást a 2022. évi költségvetésről szóló önkormányzati rendelet terhére biztosítja. </w:t>
            </w:r>
          </w:p>
          <w:p w14:paraId="13276846" w14:textId="77777777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69D7F515" w14:textId="451B914A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Felhatalmazza a polgármestert a településrendezési eszközök módosítási eljárásában közreműködő településtervezővel megkötendő tervezési szerződés aláírására.</w:t>
            </w:r>
          </w:p>
          <w:p w14:paraId="1CE2148D" w14:textId="77777777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  <w:p w14:paraId="283B2A9C" w14:textId="77777777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Határidő: azonnal</w:t>
            </w:r>
          </w:p>
          <w:p w14:paraId="6E2812E4" w14:textId="00DE5DCB" w:rsidR="00C2007B" w:rsidRPr="00C2007B" w:rsidRDefault="00C2007B" w:rsidP="00C2007B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  <w:r w:rsidRPr="00C2007B">
              <w:rPr>
                <w:rFonts w:asciiTheme="minorHAnsi" w:hAnsiTheme="minorHAnsi" w:cstheme="minorHAnsi"/>
                <w:sz w:val="22"/>
                <w:lang w:eastAsia="hu-HU"/>
              </w:rPr>
              <w:t>Felelős: polgármester</w:t>
            </w:r>
          </w:p>
          <w:p w14:paraId="63472194" w14:textId="2F085816" w:rsidR="00C2007B" w:rsidRPr="00C2007B" w:rsidRDefault="00C2007B" w:rsidP="00B01E4C">
            <w:pPr>
              <w:widowControl w:val="0"/>
              <w:jc w:val="both"/>
              <w:rPr>
                <w:rFonts w:asciiTheme="minorHAnsi" w:hAnsiTheme="minorHAnsi" w:cstheme="minorHAnsi"/>
                <w:sz w:val="22"/>
                <w:lang w:eastAsia="hu-HU"/>
              </w:rPr>
            </w:pPr>
          </w:p>
        </w:tc>
      </w:tr>
    </w:tbl>
    <w:p w14:paraId="3F73BC1A" w14:textId="3CFD6CBD" w:rsidR="00B84A45" w:rsidRPr="00C2007B" w:rsidRDefault="00B84A45" w:rsidP="00B01E4C">
      <w:pPr>
        <w:widowControl w:val="0"/>
        <w:spacing w:after="0" w:line="240" w:lineRule="auto"/>
        <w:rPr>
          <w:rFonts w:eastAsia="Times New Roman" w:cstheme="minorHAnsi"/>
          <w:lang w:eastAsia="hu-HU"/>
        </w:rPr>
      </w:pPr>
    </w:p>
    <w:p w14:paraId="5604024B" w14:textId="4EF853AD" w:rsidR="00B84A45" w:rsidRPr="00C2007B" w:rsidRDefault="00B84A45" w:rsidP="00B01E4C">
      <w:pPr>
        <w:widowControl w:val="0"/>
        <w:spacing w:after="0" w:line="240" w:lineRule="auto"/>
        <w:rPr>
          <w:rFonts w:eastAsia="Calibri" w:cstheme="minorHAnsi"/>
        </w:rPr>
      </w:pPr>
      <w:r w:rsidRPr="00C2007B">
        <w:rPr>
          <w:rFonts w:eastAsia="Calibri" w:cstheme="minorHAnsi"/>
        </w:rPr>
        <w:t xml:space="preserve">Balatonszepezd, </w:t>
      </w:r>
      <w:r w:rsidR="00954C1D" w:rsidRPr="00C2007B">
        <w:rPr>
          <w:rFonts w:eastAsia="Calibri" w:cstheme="minorHAnsi"/>
        </w:rPr>
        <w:t>2022. május 1</w:t>
      </w:r>
      <w:r w:rsidR="00C2007B" w:rsidRPr="00C2007B">
        <w:rPr>
          <w:rFonts w:eastAsia="Calibri" w:cstheme="minorHAnsi"/>
        </w:rPr>
        <w:t>9</w:t>
      </w:r>
      <w:r w:rsidR="00954C1D" w:rsidRPr="00C2007B">
        <w:rPr>
          <w:rFonts w:eastAsia="Calibri" w:cstheme="minorHAnsi"/>
        </w:rPr>
        <w:t>.</w:t>
      </w:r>
    </w:p>
    <w:p w14:paraId="25655F15" w14:textId="77777777" w:rsidR="001B246E" w:rsidRPr="00C2007B" w:rsidRDefault="001B246E" w:rsidP="00B01E4C">
      <w:pPr>
        <w:widowControl w:val="0"/>
        <w:spacing w:after="0" w:line="240" w:lineRule="auto"/>
        <w:rPr>
          <w:rFonts w:eastAsia="Calibri" w:cstheme="minorHAnsi"/>
        </w:rPr>
      </w:pPr>
    </w:p>
    <w:p w14:paraId="4D1E9DB3" w14:textId="77777777" w:rsidR="001B246E" w:rsidRPr="00C2007B" w:rsidRDefault="001B246E" w:rsidP="00B01E4C">
      <w:pPr>
        <w:widowControl w:val="0"/>
        <w:spacing w:after="0" w:line="240" w:lineRule="auto"/>
        <w:rPr>
          <w:rFonts w:eastAsia="Calibri" w:cstheme="minorHAnsi"/>
        </w:rPr>
      </w:pPr>
    </w:p>
    <w:p w14:paraId="4A4F8B98" w14:textId="25F6A0CD" w:rsidR="00841455" w:rsidRPr="00C2007B" w:rsidRDefault="00841455" w:rsidP="00841455">
      <w:pPr>
        <w:widowControl w:val="0"/>
        <w:spacing w:after="0" w:line="240" w:lineRule="auto"/>
        <w:rPr>
          <w:rFonts w:eastAsia="Calibri" w:cstheme="minorHAnsi"/>
          <w:b/>
          <w:bCs/>
        </w:rPr>
      </w:pP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  <w:t xml:space="preserve">  </w:t>
      </w:r>
      <w:r w:rsidRPr="00C2007B">
        <w:rPr>
          <w:rFonts w:eastAsia="Calibri" w:cstheme="minorHAnsi"/>
        </w:rPr>
        <w:tab/>
      </w:r>
      <w:r w:rsidRPr="00C2007B">
        <w:rPr>
          <w:rFonts w:eastAsia="Calibri" w:cstheme="minorHAnsi"/>
        </w:rPr>
        <w:tab/>
      </w:r>
      <w:r w:rsidR="001B246E" w:rsidRPr="00C2007B">
        <w:rPr>
          <w:rFonts w:eastAsia="Calibri" w:cstheme="minorHAnsi"/>
        </w:rPr>
        <w:t xml:space="preserve"> </w:t>
      </w:r>
      <w:r w:rsidRPr="00C2007B">
        <w:rPr>
          <w:rFonts w:eastAsia="Calibri" w:cstheme="minorHAnsi"/>
        </w:rPr>
        <w:t xml:space="preserve">  </w:t>
      </w:r>
      <w:r w:rsidRPr="00C2007B">
        <w:rPr>
          <w:rFonts w:eastAsia="Calibri" w:cstheme="minorHAnsi"/>
          <w:b/>
          <w:bCs/>
        </w:rPr>
        <w:t>Bíró Imre</w:t>
      </w:r>
    </w:p>
    <w:p w14:paraId="12F9666D" w14:textId="5AAF1C15" w:rsidR="00ED73E4" w:rsidRPr="00C2007B" w:rsidRDefault="00841455" w:rsidP="00841455">
      <w:pPr>
        <w:widowControl w:val="0"/>
        <w:spacing w:after="0" w:line="240" w:lineRule="auto"/>
        <w:ind w:left="6372" w:firstLine="708"/>
        <w:rPr>
          <w:rFonts w:eastAsia="Calibri" w:cstheme="minorHAnsi"/>
        </w:rPr>
      </w:pPr>
      <w:r w:rsidRPr="00C2007B">
        <w:rPr>
          <w:rFonts w:eastAsia="Calibri" w:cstheme="minorHAnsi"/>
        </w:rPr>
        <w:t>polgármester</w:t>
      </w:r>
    </w:p>
    <w:p w14:paraId="0AD539E5" w14:textId="311AC356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6AC4761C" w14:textId="539BD515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1C4A589A" w14:textId="6B35DAD8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0C197494" w14:textId="4799F8A7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78E502EB" w14:textId="04ADF2ED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204D23D3" w14:textId="4A641232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7C1AD902" w14:textId="2D04218E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128819EF" w14:textId="0A579508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5CFD1804" w14:textId="748F2F8F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3420868C" w14:textId="5ED67D9A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659D677E" w14:textId="629831DA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03BD5350" w14:textId="1131D2BF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3F6EA315" w14:textId="606A287B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639FD4A4" w14:textId="77777777" w:rsidR="007F1CCA" w:rsidRDefault="007F1CCA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22F3B69E" w14:textId="77777777" w:rsidR="00C2007B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p w14:paraId="61C636E7" w14:textId="1273313A" w:rsidR="00C2007B" w:rsidRDefault="00C2007B" w:rsidP="00C200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17365D"/>
          <w:spacing w:val="100"/>
          <w:lang w:eastAsia="hu-HU"/>
        </w:rPr>
      </w:pPr>
      <w:r w:rsidRPr="00C2007B">
        <w:rPr>
          <w:rFonts w:ascii="Arial" w:eastAsia="Times New Roman" w:hAnsi="Arial" w:cs="Arial"/>
          <w:b/>
          <w:color w:val="17365D"/>
          <w:spacing w:val="100"/>
          <w:lang w:eastAsia="hu-HU"/>
        </w:rPr>
        <w:t>Tervezési szerződés</w:t>
      </w:r>
    </w:p>
    <w:p w14:paraId="68343451" w14:textId="77777777" w:rsidR="00C2007B" w:rsidRPr="00C2007B" w:rsidRDefault="00C2007B" w:rsidP="00C200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hu-HU"/>
        </w:rPr>
      </w:pPr>
    </w:p>
    <w:p w14:paraId="0C35233F" w14:textId="77777777" w:rsidR="00C2007B" w:rsidRPr="00C2007B" w:rsidRDefault="00C2007B" w:rsidP="00C2007B">
      <w:pPr>
        <w:keepNext/>
        <w:spacing w:before="60" w:after="0" w:line="240" w:lineRule="atLeast"/>
        <w:jc w:val="both"/>
        <w:outlineLvl w:val="0"/>
        <w:rPr>
          <w:rFonts w:ascii="Calibri" w:eastAsia="Times New Roman" w:hAnsi="Calibri" w:cs="Arial"/>
          <w:b/>
          <w:bCs/>
          <w:kern w:val="32"/>
          <w:sz w:val="24"/>
          <w:szCs w:val="24"/>
          <w:lang w:eastAsia="hu-HU"/>
        </w:rPr>
      </w:pPr>
      <w:r w:rsidRPr="00C2007B">
        <w:rPr>
          <w:rFonts w:ascii="Calibri" w:eastAsia="Times New Roman" w:hAnsi="Calibri" w:cs="Arial"/>
          <w:b/>
          <w:bCs/>
          <w:kern w:val="32"/>
          <w:lang w:eastAsia="hu-HU"/>
        </w:rPr>
        <w:t>Szerződéskötő felek:</w:t>
      </w:r>
      <w:r w:rsidRPr="00C2007B">
        <w:rPr>
          <w:rFonts w:ascii="Calibri" w:eastAsia="Times New Roman" w:hAnsi="Calibri" w:cs="Arial"/>
          <w:b/>
          <w:bCs/>
          <w:kern w:val="32"/>
          <w:sz w:val="24"/>
          <w:szCs w:val="24"/>
          <w:lang w:eastAsia="hu-HU"/>
        </w:rPr>
        <w:t xml:space="preserve"> </w:t>
      </w:r>
    </w:p>
    <w:p w14:paraId="6D95EDDE" w14:textId="77777777" w:rsidR="00C2007B" w:rsidRPr="00C2007B" w:rsidRDefault="00C2007B" w:rsidP="00C2007B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egyrészről:</w:t>
      </w:r>
      <w:r w:rsidRPr="00C2007B">
        <w:rPr>
          <w:rFonts w:ascii="Calibri" w:eastAsia="Times New Roman" w:hAnsi="Calibri" w:cs="Arial"/>
          <w:lang w:eastAsia="hu-HU"/>
        </w:rPr>
        <w:tab/>
      </w:r>
      <w:r w:rsidRPr="00C2007B">
        <w:rPr>
          <w:rFonts w:ascii="Calibri" w:eastAsia="Times New Roman" w:hAnsi="Calibri" w:cs="Arial"/>
          <w:b/>
          <w:bCs/>
          <w:lang w:eastAsia="hu-HU"/>
        </w:rPr>
        <w:t>Balatonszepezd Község Önkormányzata</w:t>
      </w:r>
    </w:p>
    <w:p w14:paraId="2BD35084" w14:textId="77777777" w:rsidR="00C2007B" w:rsidRPr="00C2007B" w:rsidRDefault="00C2007B" w:rsidP="00C2007B">
      <w:pPr>
        <w:spacing w:after="0" w:line="240" w:lineRule="atLeast"/>
        <w:ind w:left="1985" w:firstLine="139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székhely: 8252 Balatonszepezd, Árpád utca 27.</w:t>
      </w:r>
    </w:p>
    <w:p w14:paraId="64C49CF6" w14:textId="77777777" w:rsidR="00C2007B" w:rsidRPr="00C2007B" w:rsidRDefault="00C2007B" w:rsidP="00C2007B">
      <w:pPr>
        <w:spacing w:after="0" w:line="240" w:lineRule="atLeast"/>
        <w:ind w:left="1985" w:firstLine="139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adószám:15734257-2-19</w:t>
      </w:r>
    </w:p>
    <w:p w14:paraId="65C66E5E" w14:textId="77777777" w:rsidR="00C2007B" w:rsidRPr="00C2007B" w:rsidRDefault="00C2007B" w:rsidP="00C2007B">
      <w:pPr>
        <w:spacing w:after="0" w:line="240" w:lineRule="atLeast"/>
        <w:ind w:left="1985" w:firstLine="139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törzsszám:734257</w:t>
      </w:r>
    </w:p>
    <w:p w14:paraId="088506A9" w14:textId="77777777" w:rsidR="00C2007B" w:rsidRPr="00C2007B" w:rsidRDefault="00C2007B" w:rsidP="00C2007B">
      <w:pPr>
        <w:spacing w:after="0" w:line="240" w:lineRule="atLeast"/>
        <w:ind w:left="1985" w:firstLine="139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képviselő: Bíró Imre polgármester</w:t>
      </w:r>
    </w:p>
    <w:p w14:paraId="725D3431" w14:textId="77777777" w:rsidR="00C2007B" w:rsidRPr="00C2007B" w:rsidRDefault="00C2007B" w:rsidP="00C2007B">
      <w:pPr>
        <w:spacing w:after="0" w:line="240" w:lineRule="atLeast"/>
        <w:ind w:left="1404" w:firstLine="720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(továbbiakban: Megrendelő)</w:t>
      </w:r>
    </w:p>
    <w:p w14:paraId="7CA841D8" w14:textId="77777777" w:rsidR="00C2007B" w:rsidRPr="00C2007B" w:rsidRDefault="00C2007B" w:rsidP="00C2007B">
      <w:pPr>
        <w:shd w:val="clear" w:color="auto" w:fill="FFFFFF"/>
        <w:spacing w:before="120" w:after="0" w:line="240" w:lineRule="auto"/>
        <w:ind w:firstLine="709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 xml:space="preserve">másrészről: </w:t>
      </w:r>
      <w:r w:rsidRPr="00C2007B">
        <w:rPr>
          <w:rFonts w:ascii="Calibri" w:eastAsia="Times New Roman" w:hAnsi="Calibri" w:cs="Arial"/>
          <w:lang w:eastAsia="hu-HU"/>
        </w:rPr>
        <w:tab/>
      </w:r>
      <w:r w:rsidRPr="00C2007B">
        <w:rPr>
          <w:rFonts w:ascii="Calibri" w:eastAsia="Times New Roman" w:hAnsi="Calibri" w:cs="Arial"/>
          <w:b/>
          <w:bCs/>
          <w:lang w:eastAsia="hu-HU"/>
        </w:rPr>
        <w:t>PRO ARCH. Építész Stúdió Bt</w:t>
      </w:r>
      <w:r w:rsidRPr="00C2007B">
        <w:rPr>
          <w:rFonts w:ascii="Calibri" w:eastAsia="Times New Roman" w:hAnsi="Calibri" w:cs="Arial"/>
          <w:lang w:eastAsia="hu-HU"/>
        </w:rPr>
        <w:t xml:space="preserve">. </w:t>
      </w:r>
    </w:p>
    <w:p w14:paraId="5DF2FA05" w14:textId="77777777" w:rsidR="00C2007B" w:rsidRPr="00C2007B" w:rsidRDefault="00C2007B" w:rsidP="00C2007B">
      <w:pPr>
        <w:spacing w:after="0" w:line="240" w:lineRule="atLeast"/>
        <w:ind w:left="2127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székhely: 1085 Budapest, József krt. 36.</w:t>
      </w:r>
    </w:p>
    <w:p w14:paraId="4D6E8A13" w14:textId="77777777" w:rsidR="00C2007B" w:rsidRPr="00C2007B" w:rsidRDefault="00C2007B" w:rsidP="00C2007B">
      <w:pPr>
        <w:spacing w:after="0" w:line="240" w:lineRule="atLeast"/>
        <w:ind w:left="2127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adószám: 283490334242</w:t>
      </w:r>
    </w:p>
    <w:p w14:paraId="24B3E933" w14:textId="77777777" w:rsidR="00C2007B" w:rsidRPr="00C2007B" w:rsidRDefault="00C2007B" w:rsidP="00C2007B">
      <w:pPr>
        <w:spacing w:after="0" w:line="240" w:lineRule="atLeast"/>
        <w:ind w:left="2127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cégbejegyzési szám: 01-06-213779</w:t>
      </w:r>
    </w:p>
    <w:p w14:paraId="25060B64" w14:textId="77777777" w:rsidR="00C2007B" w:rsidRPr="00C2007B" w:rsidRDefault="00C2007B" w:rsidP="00C2007B">
      <w:pPr>
        <w:spacing w:after="0" w:line="240" w:lineRule="atLeast"/>
        <w:ind w:left="2127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 xml:space="preserve">képviselő: </w:t>
      </w:r>
      <w:proofErr w:type="spellStart"/>
      <w:r w:rsidRPr="00C2007B">
        <w:rPr>
          <w:rFonts w:ascii="Calibri" w:eastAsia="Times New Roman" w:hAnsi="Calibri" w:cs="Arial"/>
          <w:lang w:eastAsia="hu-HU"/>
        </w:rPr>
        <w:t>Dr.Ruszty</w:t>
      </w:r>
      <w:proofErr w:type="spellEnd"/>
      <w:r w:rsidRPr="00C2007B">
        <w:rPr>
          <w:rFonts w:ascii="Calibri" w:eastAsia="Times New Roman" w:hAnsi="Calibri" w:cs="Arial"/>
          <w:lang w:eastAsia="hu-HU"/>
        </w:rPr>
        <w:t xml:space="preserve"> Lászlóné / </w:t>
      </w:r>
      <w:proofErr w:type="spellStart"/>
      <w:r w:rsidRPr="00C2007B">
        <w:rPr>
          <w:rFonts w:ascii="Calibri" w:eastAsia="Times New Roman" w:hAnsi="Calibri" w:cs="Arial"/>
          <w:lang w:eastAsia="hu-HU"/>
        </w:rPr>
        <w:t>R.Takács</w:t>
      </w:r>
      <w:proofErr w:type="spellEnd"/>
      <w:r w:rsidRPr="00C2007B">
        <w:rPr>
          <w:rFonts w:ascii="Calibri" w:eastAsia="Times New Roman" w:hAnsi="Calibri" w:cs="Arial"/>
          <w:lang w:eastAsia="hu-HU"/>
        </w:rPr>
        <w:t xml:space="preserve"> Eszter/</w:t>
      </w:r>
    </w:p>
    <w:p w14:paraId="73EFC834" w14:textId="77777777" w:rsidR="00C2007B" w:rsidRPr="00C2007B" w:rsidRDefault="00C2007B" w:rsidP="00C2007B">
      <w:pPr>
        <w:spacing w:after="0" w:line="240" w:lineRule="atLeast"/>
        <w:ind w:left="198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 xml:space="preserve">   (továbbiakban: Tervező) </w:t>
      </w:r>
    </w:p>
    <w:p w14:paraId="50E05AAA" w14:textId="77777777" w:rsidR="00C2007B" w:rsidRPr="00C2007B" w:rsidRDefault="00C2007B" w:rsidP="00C2007B">
      <w:pPr>
        <w:tabs>
          <w:tab w:val="left" w:pos="709"/>
          <w:tab w:val="left" w:pos="851"/>
        </w:tabs>
        <w:spacing w:after="0" w:line="240" w:lineRule="atLeast"/>
        <w:rPr>
          <w:rFonts w:ascii="Calibri" w:eastAsia="Times New Roman" w:hAnsi="Calibri" w:cs="Arial"/>
          <w:b/>
          <w:bCs/>
          <w:sz w:val="24"/>
          <w:szCs w:val="24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ab/>
        <w:t xml:space="preserve"> </w:t>
      </w:r>
      <w:r w:rsidRPr="00C2007B">
        <w:rPr>
          <w:rFonts w:ascii="Calibri" w:eastAsia="Times New Roman" w:hAnsi="Calibri" w:cs="Arial"/>
          <w:sz w:val="24"/>
          <w:szCs w:val="24"/>
          <w:lang w:eastAsia="hu-HU"/>
        </w:rPr>
        <w:t>Tárgy:</w:t>
      </w:r>
      <w:r w:rsidRPr="00C2007B">
        <w:rPr>
          <w:rFonts w:ascii="Calibri" w:eastAsia="Times New Roman" w:hAnsi="Calibri" w:cs="Arial"/>
          <w:b/>
          <w:bCs/>
          <w:sz w:val="24"/>
          <w:szCs w:val="24"/>
          <w:lang w:eastAsia="hu-HU"/>
        </w:rPr>
        <w:t xml:space="preserve"> </w:t>
      </w:r>
    </w:p>
    <w:p w14:paraId="4A031BA0" w14:textId="77777777" w:rsidR="00C2007B" w:rsidRPr="00C2007B" w:rsidRDefault="00C2007B" w:rsidP="00C2007B">
      <w:pPr>
        <w:shd w:val="clear" w:color="auto" w:fill="7BB0CB"/>
        <w:spacing w:before="120" w:after="0" w:line="280" w:lineRule="atLeast"/>
        <w:jc w:val="center"/>
        <w:rPr>
          <w:rFonts w:ascii="Calibri" w:eastAsia="Calibri" w:hAnsi="Calibri" w:cs="Calibri"/>
          <w:smallCaps/>
          <w:color w:val="000000"/>
          <w:spacing w:val="190"/>
          <w:sz w:val="24"/>
          <w:szCs w:val="24"/>
        </w:rPr>
      </w:pPr>
      <w:r w:rsidRPr="00C2007B">
        <w:rPr>
          <w:rFonts w:ascii="Calibri" w:eastAsia="Calibri" w:hAnsi="Calibri" w:cs="Calibri"/>
          <w:smallCaps/>
          <w:color w:val="000000"/>
          <w:spacing w:val="190"/>
          <w:sz w:val="24"/>
          <w:szCs w:val="24"/>
        </w:rPr>
        <w:t>Balatonszepezd</w:t>
      </w:r>
    </w:p>
    <w:p w14:paraId="7447AA3B" w14:textId="77777777" w:rsidR="00C2007B" w:rsidRPr="00C2007B" w:rsidRDefault="00C2007B" w:rsidP="00C2007B">
      <w:pPr>
        <w:pBdr>
          <w:top w:val="single" w:sz="4" w:space="1" w:color="auto"/>
        </w:pBdr>
        <w:shd w:val="clear" w:color="auto" w:fill="D9D9D9"/>
        <w:spacing w:after="0" w:line="240" w:lineRule="atLeast"/>
        <w:jc w:val="center"/>
        <w:rPr>
          <w:rFonts w:ascii="Calibri" w:eastAsia="Times New Roman" w:hAnsi="Calibri" w:cs="Arial"/>
          <w:spacing w:val="52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Településrendezési terv módosítása (TRT), Településképvédelmi rendelet felülvizsgálat (TKR)</w:t>
      </w:r>
    </w:p>
    <w:p w14:paraId="7C5A82DB" w14:textId="77777777" w:rsidR="00C2007B" w:rsidRPr="00C2007B" w:rsidRDefault="00C2007B" w:rsidP="00C2007B">
      <w:pPr>
        <w:spacing w:before="120" w:after="0" w:line="280" w:lineRule="atLeast"/>
        <w:ind w:left="567" w:hanging="567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1./</w:t>
      </w:r>
      <w:r w:rsidRPr="00C2007B">
        <w:rPr>
          <w:rFonts w:ascii="Calibri" w:eastAsia="Times New Roman" w:hAnsi="Calibri" w:cs="Arial"/>
          <w:lang w:eastAsia="hu-HU"/>
        </w:rPr>
        <w:tab/>
        <w:t>A Megrendelés alapján a Tervező vállalja tárgyban megjelölt, az 1. sz. mellékletben részletezett tervezési munka elkészítését. A Megbízó pedig annak átvételét az egyeztetési eljárásában való közreműködést, a díj megfizetését, az alábbi szerződés szerint vállalja.</w:t>
      </w:r>
    </w:p>
    <w:p w14:paraId="375AFB47" w14:textId="77777777" w:rsidR="00C2007B" w:rsidRPr="00C2007B" w:rsidRDefault="00C2007B" w:rsidP="00C2007B">
      <w:pPr>
        <w:spacing w:before="120" w:after="0" w:line="240" w:lineRule="atLeast"/>
        <w:ind w:left="709" w:hanging="709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2./       A TRT terv elkészítésének határideje: A szerződés aláírása és a Megbízói adatszolgáltatás után: 8 hét.</w:t>
      </w:r>
    </w:p>
    <w:p w14:paraId="3866A60A" w14:textId="77777777" w:rsidR="00C2007B" w:rsidRPr="00C2007B" w:rsidRDefault="00C2007B" w:rsidP="00C2007B">
      <w:pPr>
        <w:spacing w:before="120" w:after="0" w:line="240" w:lineRule="atLeast"/>
        <w:ind w:left="709" w:hanging="142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A TKR elkészítésének határideje: A szerződés aláírása és a Megbízói adatszolgáltatás után: 5 hét.</w:t>
      </w:r>
    </w:p>
    <w:p w14:paraId="54FC9FE7" w14:textId="77777777" w:rsidR="00C2007B" w:rsidRPr="00C2007B" w:rsidRDefault="00C2007B" w:rsidP="00C2007B">
      <w:pPr>
        <w:spacing w:before="120" w:after="0" w:line="280" w:lineRule="atLeast"/>
        <w:ind w:left="567" w:hanging="567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3./</w:t>
      </w:r>
      <w:r w:rsidRPr="00C2007B">
        <w:rPr>
          <w:rFonts w:ascii="Calibri" w:eastAsia="Times New Roman" w:hAnsi="Calibri" w:cs="Arial"/>
          <w:lang w:eastAsia="hu-HU"/>
        </w:rPr>
        <w:tab/>
        <w:t xml:space="preserve">Tervező az 1. pontban vállalt kötelezettségét az 1. számú melléklet szerinti példányszámban, tartalommal, a szakági munkarészekkel együtt összeállított dokumentáció formájában elkészíti.  </w:t>
      </w:r>
    </w:p>
    <w:p w14:paraId="7A8F4BB0" w14:textId="77777777" w:rsidR="00C2007B" w:rsidRPr="00C2007B" w:rsidRDefault="00C2007B" w:rsidP="00C2007B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color w:val="000000"/>
          <w:spacing w:val="16"/>
        </w:rPr>
      </w:pPr>
      <w:r w:rsidRPr="00C2007B">
        <w:rPr>
          <w:rFonts w:ascii="Calibri" w:eastAsia="Calibri" w:hAnsi="Calibri" w:cs="Arial"/>
          <w:color w:val="000000"/>
        </w:rPr>
        <w:t xml:space="preserve">4./     </w:t>
      </w:r>
      <w:r w:rsidRPr="00C2007B">
        <w:rPr>
          <w:rFonts w:ascii="Calibri" w:eastAsia="Calibri" w:hAnsi="Calibri" w:cs="Calibri"/>
          <w:color w:val="000000"/>
        </w:rPr>
        <w:t xml:space="preserve"> </w:t>
      </w:r>
      <w:r w:rsidRPr="00C2007B">
        <w:rPr>
          <w:rFonts w:ascii="Calibri" w:eastAsia="Calibri" w:hAnsi="Calibri" w:cs="Calibri"/>
          <w:color w:val="000000"/>
          <w:spacing w:val="16"/>
        </w:rPr>
        <w:t>Tervezési díj:</w:t>
      </w:r>
    </w:p>
    <w:p w14:paraId="665798EB" w14:textId="77777777" w:rsidR="00C2007B" w:rsidRPr="00C2007B" w:rsidRDefault="00C2007B" w:rsidP="00C2007B">
      <w:pPr>
        <w:shd w:val="clear" w:color="auto" w:fill="FFFFFF"/>
        <w:tabs>
          <w:tab w:val="left" w:pos="284"/>
          <w:tab w:val="left" w:pos="6804"/>
          <w:tab w:val="left" w:pos="7513"/>
          <w:tab w:val="left" w:pos="7655"/>
          <w:tab w:val="left" w:pos="8080"/>
        </w:tabs>
        <w:spacing w:before="60" w:after="0" w:line="240" w:lineRule="auto"/>
        <w:ind w:left="567" w:right="-142"/>
        <w:rPr>
          <w:rFonts w:ascii="Calibri" w:eastAsia="Times New Roman" w:hAnsi="Calibri" w:cs="Calibri"/>
          <w:lang w:eastAsia="hu-HU"/>
        </w:rPr>
      </w:pPr>
      <w:r w:rsidRPr="00C2007B">
        <w:rPr>
          <w:rFonts w:ascii="Calibri" w:eastAsia="Times New Roman" w:hAnsi="Calibri" w:cs="Calibri"/>
          <w:lang w:eastAsia="hu-HU"/>
        </w:rPr>
        <w:t xml:space="preserve">TRT módosítás tervezési </w:t>
      </w:r>
      <w:proofErr w:type="gramStart"/>
      <w:r w:rsidRPr="00C2007B">
        <w:rPr>
          <w:rFonts w:ascii="Calibri" w:eastAsia="Times New Roman" w:hAnsi="Calibri" w:cs="Calibri"/>
          <w:lang w:eastAsia="hu-HU"/>
        </w:rPr>
        <w:t xml:space="preserve">díj:   </w:t>
      </w:r>
      <w:proofErr w:type="gramEnd"/>
      <w:r w:rsidRPr="00C2007B">
        <w:rPr>
          <w:rFonts w:ascii="Calibri" w:eastAsia="Times New Roman" w:hAnsi="Calibri" w:cs="Calibri"/>
          <w:lang w:eastAsia="hu-HU"/>
        </w:rPr>
        <w:t xml:space="preserve">                                                                                   1 250 000 Ft + áfa</w:t>
      </w:r>
    </w:p>
    <w:p w14:paraId="4992647C" w14:textId="77777777" w:rsidR="00C2007B" w:rsidRPr="00C2007B" w:rsidRDefault="00C2007B" w:rsidP="00C2007B">
      <w:pPr>
        <w:shd w:val="clear" w:color="auto" w:fill="FFFFFF"/>
        <w:tabs>
          <w:tab w:val="left" w:pos="284"/>
          <w:tab w:val="left" w:pos="6804"/>
          <w:tab w:val="left" w:pos="7513"/>
          <w:tab w:val="left" w:pos="7655"/>
          <w:tab w:val="left" w:pos="8080"/>
        </w:tabs>
        <w:spacing w:after="0" w:line="240" w:lineRule="auto"/>
        <w:ind w:left="567" w:right="-142"/>
        <w:rPr>
          <w:rFonts w:ascii="Calibri" w:eastAsia="Times New Roman" w:hAnsi="Calibri" w:cs="Calibri"/>
          <w:lang w:eastAsia="hu-HU"/>
        </w:rPr>
      </w:pPr>
      <w:r w:rsidRPr="00C2007B">
        <w:rPr>
          <w:rFonts w:ascii="Calibri" w:eastAsia="Times New Roman" w:hAnsi="Calibri" w:cs="Calibri"/>
          <w:lang w:eastAsia="hu-HU"/>
        </w:rPr>
        <w:t xml:space="preserve">TKR módosítás tervezési </w:t>
      </w:r>
      <w:proofErr w:type="gramStart"/>
      <w:r w:rsidRPr="00C2007B">
        <w:rPr>
          <w:rFonts w:ascii="Calibri" w:eastAsia="Times New Roman" w:hAnsi="Calibri" w:cs="Calibri"/>
          <w:lang w:eastAsia="hu-HU"/>
        </w:rPr>
        <w:t xml:space="preserve">díj:   </w:t>
      </w:r>
      <w:proofErr w:type="gramEnd"/>
      <w:r w:rsidRPr="00C2007B">
        <w:rPr>
          <w:rFonts w:ascii="Calibri" w:eastAsia="Times New Roman" w:hAnsi="Calibri" w:cs="Calibri"/>
          <w:lang w:eastAsia="hu-HU"/>
        </w:rPr>
        <w:t xml:space="preserve">                                                                                       400 000 Ft + áfa</w:t>
      </w:r>
    </w:p>
    <w:p w14:paraId="1025BF38" w14:textId="77777777" w:rsidR="00C2007B" w:rsidRPr="00C2007B" w:rsidRDefault="00C2007B" w:rsidP="00C2007B">
      <w:pPr>
        <w:pBdr>
          <w:top w:val="single" w:sz="4" w:space="1" w:color="auto"/>
        </w:pBdr>
        <w:shd w:val="clear" w:color="auto" w:fill="FFFFFF"/>
        <w:tabs>
          <w:tab w:val="left" w:pos="284"/>
          <w:tab w:val="left" w:pos="6804"/>
          <w:tab w:val="left" w:pos="7513"/>
          <w:tab w:val="left" w:pos="7655"/>
          <w:tab w:val="left" w:pos="8080"/>
        </w:tabs>
        <w:spacing w:after="0" w:line="240" w:lineRule="auto"/>
        <w:ind w:left="567" w:right="-142"/>
        <w:rPr>
          <w:rFonts w:ascii="Calibri" w:eastAsia="Times New Roman" w:hAnsi="Calibri" w:cs="Calibri"/>
          <w:b/>
          <w:bCs/>
          <w:lang w:eastAsia="hu-HU"/>
        </w:rPr>
      </w:pPr>
      <w:r w:rsidRPr="00C2007B">
        <w:rPr>
          <w:rFonts w:ascii="Calibri" w:eastAsia="Times New Roman" w:hAnsi="Calibri" w:cs="Calibri"/>
          <w:b/>
          <w:bCs/>
          <w:lang w:eastAsia="hu-HU"/>
        </w:rPr>
        <w:t xml:space="preserve">Tervezési díj </w:t>
      </w:r>
      <w:proofErr w:type="gramStart"/>
      <w:r w:rsidRPr="00C2007B">
        <w:rPr>
          <w:rFonts w:ascii="Calibri" w:eastAsia="Times New Roman" w:hAnsi="Calibri" w:cs="Calibri"/>
          <w:b/>
          <w:bCs/>
          <w:lang w:eastAsia="hu-HU"/>
        </w:rPr>
        <w:t xml:space="preserve">összesen:   </w:t>
      </w:r>
      <w:proofErr w:type="gramEnd"/>
      <w:r w:rsidRPr="00C2007B">
        <w:rPr>
          <w:rFonts w:ascii="Calibri" w:eastAsia="Times New Roman" w:hAnsi="Calibri" w:cs="Calibri"/>
          <w:b/>
          <w:bCs/>
          <w:lang w:eastAsia="hu-HU"/>
        </w:rPr>
        <w:t xml:space="preserve">                                                                                             1 650 000 Ft + áfa</w:t>
      </w:r>
    </w:p>
    <w:p w14:paraId="1325767A" w14:textId="77777777" w:rsidR="00C2007B" w:rsidRPr="00C2007B" w:rsidRDefault="00C2007B" w:rsidP="00C2007B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Calibri" w:eastAsia="Calibri" w:hAnsi="Calibri" w:cs="Arial"/>
          <w:color w:val="000000"/>
        </w:rPr>
      </w:pPr>
    </w:p>
    <w:p w14:paraId="1F3EE377" w14:textId="77777777" w:rsidR="00C2007B" w:rsidRPr="00C2007B" w:rsidRDefault="00C2007B" w:rsidP="00C2007B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Calibri" w:eastAsia="Calibri" w:hAnsi="Calibri" w:cs="Arial"/>
          <w:color w:val="000000"/>
        </w:rPr>
      </w:pPr>
      <w:r w:rsidRPr="00C2007B">
        <w:rPr>
          <w:rFonts w:ascii="Calibri" w:eastAsia="Calibri" w:hAnsi="Calibri" w:cs="Arial"/>
          <w:color w:val="000000"/>
        </w:rPr>
        <w:t xml:space="preserve">Tervezési díj: </w:t>
      </w:r>
      <w:r w:rsidRPr="00C2007B">
        <w:rPr>
          <w:rFonts w:ascii="Calibri" w:eastAsia="Calibri" w:hAnsi="Calibri" w:cs="Arial"/>
          <w:color w:val="000000"/>
        </w:rPr>
        <w:tab/>
      </w:r>
      <w:r w:rsidRPr="00C2007B">
        <w:rPr>
          <w:rFonts w:ascii="Calibri" w:eastAsia="Calibri" w:hAnsi="Calibri" w:cs="Arial"/>
          <w:color w:val="000000"/>
        </w:rPr>
        <w:tab/>
        <w:t xml:space="preserve"> </w:t>
      </w:r>
      <w:r w:rsidRPr="00C2007B">
        <w:rPr>
          <w:rFonts w:ascii="Calibri" w:eastAsia="Calibri" w:hAnsi="Calibri" w:cs="Arial"/>
          <w:color w:val="000000"/>
        </w:rPr>
        <w:tab/>
      </w:r>
      <w:r w:rsidRPr="00C2007B">
        <w:rPr>
          <w:rFonts w:ascii="Calibri" w:eastAsia="Calibri" w:hAnsi="Calibri" w:cs="Arial"/>
          <w:color w:val="000000"/>
        </w:rPr>
        <w:tab/>
      </w:r>
      <w:r w:rsidRPr="00C2007B">
        <w:rPr>
          <w:rFonts w:ascii="Calibri" w:eastAsia="Calibri" w:hAnsi="Calibri" w:cs="Arial"/>
          <w:color w:val="000000"/>
        </w:rPr>
        <w:tab/>
      </w:r>
      <w:r w:rsidRPr="00C2007B">
        <w:rPr>
          <w:rFonts w:ascii="Calibri" w:eastAsia="Calibri" w:hAnsi="Calibri" w:cs="Arial"/>
          <w:color w:val="000000"/>
        </w:rPr>
        <w:tab/>
        <w:t xml:space="preserve">                                         1 650 000 Ft</w:t>
      </w:r>
    </w:p>
    <w:p w14:paraId="4AA90819" w14:textId="77777777" w:rsidR="00C2007B" w:rsidRPr="00C2007B" w:rsidRDefault="00C2007B" w:rsidP="00C2007B">
      <w:pPr>
        <w:spacing w:after="0" w:line="280" w:lineRule="atLeast"/>
        <w:ind w:left="567"/>
        <w:rPr>
          <w:rFonts w:ascii="Calibri" w:eastAsia="Times New Roman" w:hAnsi="Calibri" w:cs="Arial"/>
          <w:color w:val="000000"/>
          <w:lang w:eastAsia="hu-HU"/>
        </w:rPr>
      </w:pPr>
      <w:r w:rsidRPr="00C2007B">
        <w:rPr>
          <w:rFonts w:ascii="Calibri" w:eastAsia="Times New Roman" w:hAnsi="Calibri" w:cs="Arial"/>
          <w:color w:val="000000"/>
          <w:lang w:eastAsia="hu-HU"/>
        </w:rPr>
        <w:t>(mindenkori) 27 % áfa:</w:t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  <w:t xml:space="preserve"> 445 500 Ft</w:t>
      </w:r>
    </w:p>
    <w:p w14:paraId="51A885F1" w14:textId="77777777" w:rsidR="00C2007B" w:rsidRPr="00C2007B" w:rsidRDefault="00C2007B" w:rsidP="00C2007B">
      <w:pPr>
        <w:pBdr>
          <w:top w:val="single" w:sz="4" w:space="1" w:color="auto"/>
        </w:pBdr>
        <w:spacing w:after="0" w:line="280" w:lineRule="atLeast"/>
        <w:ind w:left="567"/>
        <w:rPr>
          <w:rFonts w:ascii="Calibri" w:eastAsia="Times New Roman" w:hAnsi="Calibri" w:cs="Arial"/>
          <w:color w:val="000000"/>
          <w:lang w:eastAsia="hu-HU"/>
        </w:rPr>
      </w:pPr>
      <w:r w:rsidRPr="00C2007B">
        <w:rPr>
          <w:rFonts w:ascii="Calibri" w:eastAsia="Times New Roman" w:hAnsi="Calibri" w:cs="Arial"/>
          <w:color w:val="000000"/>
          <w:lang w:eastAsia="hu-HU"/>
        </w:rPr>
        <w:t>teljes díj:</w:t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</w:r>
      <w:r w:rsidRPr="00C2007B">
        <w:rPr>
          <w:rFonts w:ascii="Calibri" w:eastAsia="Times New Roman" w:hAnsi="Calibri" w:cs="Arial"/>
          <w:color w:val="000000"/>
          <w:lang w:eastAsia="hu-HU"/>
        </w:rPr>
        <w:tab/>
        <w:t xml:space="preserve">            2 095 500 Ft</w:t>
      </w:r>
    </w:p>
    <w:p w14:paraId="492746BE" w14:textId="77777777" w:rsidR="00C2007B" w:rsidRPr="00C2007B" w:rsidRDefault="00C2007B" w:rsidP="00C2007B">
      <w:pPr>
        <w:pBdr>
          <w:top w:val="single" w:sz="4" w:space="1" w:color="auto"/>
        </w:pBdr>
        <w:spacing w:after="0" w:line="280" w:lineRule="atLeast"/>
        <w:ind w:left="567"/>
        <w:rPr>
          <w:rFonts w:ascii="Calibri" w:eastAsia="Times New Roman" w:hAnsi="Calibri" w:cs="Arial"/>
          <w:color w:val="000000"/>
          <w:lang w:eastAsia="hu-HU"/>
        </w:rPr>
      </w:pPr>
      <w:r w:rsidRPr="00C2007B">
        <w:rPr>
          <w:rFonts w:ascii="Calibri" w:eastAsia="Times New Roman" w:hAnsi="Calibri" w:cs="Arial"/>
          <w:color w:val="000000"/>
          <w:lang w:eastAsia="hu-HU"/>
        </w:rPr>
        <w:t xml:space="preserve">azaz </w:t>
      </w:r>
      <w:r w:rsidRPr="00C2007B">
        <w:rPr>
          <w:rFonts w:ascii="Calibri" w:eastAsia="Times New Roman" w:hAnsi="Calibri" w:cs="Arial"/>
          <w:b/>
          <w:bCs/>
          <w:color w:val="000000"/>
          <w:lang w:eastAsia="hu-HU"/>
        </w:rPr>
        <w:t>kettőmillió kilencvenötezer ötszáz forint</w:t>
      </w:r>
      <w:r w:rsidRPr="00C2007B">
        <w:rPr>
          <w:rFonts w:ascii="Calibri" w:eastAsia="Times New Roman" w:hAnsi="Calibri" w:cs="Arial"/>
          <w:color w:val="000000"/>
          <w:lang w:eastAsia="hu-HU"/>
        </w:rPr>
        <w:t>.</w:t>
      </w:r>
    </w:p>
    <w:p w14:paraId="02D1B8D9" w14:textId="77777777" w:rsidR="00C2007B" w:rsidRPr="00C2007B" w:rsidRDefault="00C2007B" w:rsidP="00C2007B">
      <w:pPr>
        <w:pBdr>
          <w:top w:val="single" w:sz="4" w:space="1" w:color="auto"/>
        </w:pBdr>
        <w:spacing w:after="0" w:line="280" w:lineRule="atLeast"/>
        <w:ind w:left="567"/>
        <w:rPr>
          <w:rFonts w:ascii="Calibri" w:eastAsia="Times New Roman" w:hAnsi="Calibri" w:cs="Arial"/>
          <w:color w:val="000000"/>
          <w:lang w:eastAsia="hu-HU"/>
        </w:rPr>
      </w:pPr>
    </w:p>
    <w:p w14:paraId="42AD1DCC" w14:textId="77777777" w:rsidR="00C2007B" w:rsidRPr="00C2007B" w:rsidRDefault="00C2007B" w:rsidP="00C2007B">
      <w:pPr>
        <w:spacing w:before="120" w:after="0" w:line="240" w:lineRule="atLeast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5./</w:t>
      </w:r>
      <w:r w:rsidRPr="00C2007B">
        <w:rPr>
          <w:rFonts w:ascii="Calibri" w:eastAsia="Times New Roman" w:hAnsi="Calibri" w:cs="Arial"/>
          <w:lang w:eastAsia="hu-HU"/>
        </w:rPr>
        <w:tab/>
        <w:t>Kifizetés ütemezése:</w:t>
      </w:r>
    </w:p>
    <w:tbl>
      <w:tblPr>
        <w:tblStyle w:val="Rcsostblzat1"/>
        <w:tblW w:w="847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36"/>
        <w:gridCol w:w="3941"/>
      </w:tblGrid>
      <w:tr w:rsidR="00C2007B" w:rsidRPr="00C2007B" w14:paraId="528421F0" w14:textId="77777777" w:rsidTr="00C2007B">
        <w:tc>
          <w:tcPr>
            <w:tcW w:w="4536" w:type="dxa"/>
            <w:shd w:val="clear" w:color="auto" w:fill="FFFFFF"/>
          </w:tcPr>
          <w:p w14:paraId="065CE119" w14:textId="77777777" w:rsidR="00C2007B" w:rsidRPr="00C2007B" w:rsidRDefault="00C2007B" w:rsidP="00C2007B">
            <w:pPr>
              <w:shd w:val="clear" w:color="auto" w:fill="FFFFFF"/>
              <w:spacing w:line="280" w:lineRule="atLeast"/>
              <w:rPr>
                <w:rFonts w:ascii="Calibri" w:eastAsia="Calibri" w:hAnsi="Calibri"/>
              </w:rPr>
            </w:pPr>
          </w:p>
        </w:tc>
        <w:tc>
          <w:tcPr>
            <w:tcW w:w="3941" w:type="dxa"/>
            <w:shd w:val="clear" w:color="auto" w:fill="FFFFFF"/>
          </w:tcPr>
          <w:p w14:paraId="34343939" w14:textId="77777777" w:rsidR="00C2007B" w:rsidRPr="00C2007B" w:rsidRDefault="00C2007B" w:rsidP="00C2007B">
            <w:pPr>
              <w:jc w:val="center"/>
              <w:rPr>
                <w:rFonts w:ascii="Calibri" w:eastAsia="Calibri" w:hAnsi="Calibri"/>
              </w:rPr>
            </w:pPr>
            <w:r w:rsidRPr="00C2007B">
              <w:rPr>
                <w:rFonts w:ascii="Calibri" w:eastAsia="Calibri" w:hAnsi="Calibri"/>
              </w:rPr>
              <w:t>tervezési díj</w:t>
            </w:r>
          </w:p>
        </w:tc>
      </w:tr>
      <w:tr w:rsidR="00C2007B" w:rsidRPr="00C2007B" w14:paraId="367E320C" w14:textId="77777777" w:rsidTr="00C2007B">
        <w:tc>
          <w:tcPr>
            <w:tcW w:w="4536" w:type="dxa"/>
            <w:shd w:val="clear" w:color="auto" w:fill="FFFFFF"/>
          </w:tcPr>
          <w:p w14:paraId="3216D30C" w14:textId="77777777" w:rsidR="00C2007B" w:rsidRPr="00C2007B" w:rsidRDefault="00C2007B" w:rsidP="00C2007B">
            <w:pPr>
              <w:shd w:val="clear" w:color="auto" w:fill="FFFFFF"/>
              <w:rPr>
                <w:rFonts w:ascii="Calibri" w:eastAsia="Calibri" w:hAnsi="Calibri"/>
              </w:rPr>
            </w:pPr>
            <w:r w:rsidRPr="00C2007B">
              <w:rPr>
                <w:rFonts w:ascii="Calibri" w:eastAsia="Calibri" w:hAnsi="Calibri"/>
              </w:rPr>
              <w:t>Előzetes egyeztetés</w:t>
            </w:r>
          </w:p>
        </w:tc>
        <w:tc>
          <w:tcPr>
            <w:tcW w:w="3941" w:type="dxa"/>
            <w:shd w:val="clear" w:color="auto" w:fill="FFFFFF"/>
          </w:tcPr>
          <w:p w14:paraId="30AB4B8D" w14:textId="77777777" w:rsidR="00C2007B" w:rsidRPr="00C2007B" w:rsidRDefault="00C2007B" w:rsidP="00C2007B">
            <w:pPr>
              <w:shd w:val="clear" w:color="auto" w:fill="FFFFFF"/>
              <w:ind w:left="34"/>
              <w:jc w:val="center"/>
              <w:rPr>
                <w:rFonts w:ascii="Calibri" w:eastAsia="Calibri" w:hAnsi="Calibri"/>
              </w:rPr>
            </w:pPr>
            <w:r w:rsidRPr="00C2007B">
              <w:rPr>
                <w:rFonts w:ascii="Calibri" w:eastAsia="Calibri" w:hAnsi="Calibri"/>
              </w:rPr>
              <w:t xml:space="preserve">TRT 10%  </w:t>
            </w:r>
          </w:p>
        </w:tc>
      </w:tr>
      <w:tr w:rsidR="00C2007B" w:rsidRPr="00C2007B" w14:paraId="3E4B5838" w14:textId="77777777" w:rsidTr="009E4B55">
        <w:tc>
          <w:tcPr>
            <w:tcW w:w="4536" w:type="dxa"/>
            <w:shd w:val="clear" w:color="auto" w:fill="auto"/>
          </w:tcPr>
          <w:p w14:paraId="2252B753" w14:textId="77777777" w:rsidR="00C2007B" w:rsidRPr="00C2007B" w:rsidRDefault="00C2007B" w:rsidP="00C2007B">
            <w:pPr>
              <w:shd w:val="clear" w:color="auto" w:fill="FFFFFF"/>
              <w:rPr>
                <w:rFonts w:ascii="Calibri" w:eastAsia="Calibri" w:hAnsi="Calibri"/>
                <w:vertAlign w:val="superscript"/>
              </w:rPr>
            </w:pPr>
            <w:r w:rsidRPr="00C2007B">
              <w:rPr>
                <w:rFonts w:ascii="Calibri" w:eastAsia="Calibri" w:hAnsi="Calibri"/>
              </w:rPr>
              <w:t xml:space="preserve">Egyeztetési anyag </w:t>
            </w:r>
          </w:p>
        </w:tc>
        <w:tc>
          <w:tcPr>
            <w:tcW w:w="3941" w:type="dxa"/>
          </w:tcPr>
          <w:p w14:paraId="5A4FB122" w14:textId="77777777" w:rsidR="00C2007B" w:rsidRPr="00C2007B" w:rsidRDefault="00C2007B" w:rsidP="00C2007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2007B">
              <w:rPr>
                <w:rFonts w:ascii="Calibri" w:eastAsia="Calibri" w:hAnsi="Calibri"/>
              </w:rPr>
              <w:t xml:space="preserve">TRT 80% </w:t>
            </w:r>
          </w:p>
        </w:tc>
      </w:tr>
      <w:tr w:rsidR="00C2007B" w:rsidRPr="00C2007B" w14:paraId="05F7635C" w14:textId="77777777" w:rsidTr="009E4B55">
        <w:tc>
          <w:tcPr>
            <w:tcW w:w="4536" w:type="dxa"/>
            <w:shd w:val="clear" w:color="auto" w:fill="auto"/>
          </w:tcPr>
          <w:p w14:paraId="6B842147" w14:textId="77777777" w:rsidR="00C2007B" w:rsidRPr="00C2007B" w:rsidRDefault="00C2007B" w:rsidP="00C2007B">
            <w:pPr>
              <w:shd w:val="clear" w:color="auto" w:fill="FFFFFF"/>
              <w:rPr>
                <w:rFonts w:ascii="Calibri" w:eastAsia="Calibri" w:hAnsi="Calibri"/>
                <w:vertAlign w:val="superscript"/>
              </w:rPr>
            </w:pPr>
            <w:r w:rsidRPr="00C2007B">
              <w:rPr>
                <w:rFonts w:ascii="Calibri" w:eastAsia="Calibri" w:hAnsi="Calibri"/>
              </w:rPr>
              <w:t xml:space="preserve">végleges dokumentáció, jóváhagyás után </w:t>
            </w:r>
          </w:p>
        </w:tc>
        <w:tc>
          <w:tcPr>
            <w:tcW w:w="3941" w:type="dxa"/>
          </w:tcPr>
          <w:p w14:paraId="46FD7ED4" w14:textId="77777777" w:rsidR="00C2007B" w:rsidRPr="00C2007B" w:rsidRDefault="00C2007B" w:rsidP="00C2007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2007B">
              <w:rPr>
                <w:rFonts w:ascii="Calibri" w:eastAsia="Calibri" w:hAnsi="Calibri"/>
              </w:rPr>
              <w:t>TKR 100%+TRT 10%</w:t>
            </w:r>
          </w:p>
        </w:tc>
      </w:tr>
    </w:tbl>
    <w:p w14:paraId="7EAB79D0" w14:textId="77777777" w:rsidR="00C2007B" w:rsidRPr="00C2007B" w:rsidRDefault="00C2007B" w:rsidP="00C2007B">
      <w:pPr>
        <w:spacing w:before="120" w:after="0" w:line="240" w:lineRule="atLeast"/>
        <w:ind w:left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Tervező a melléklet szerinti munkarészeket a megjelölt részhatáridőre elkészíti, ezek ellenértékének kiegyenlítése a 15. pont szerint történik.</w:t>
      </w:r>
    </w:p>
    <w:p w14:paraId="136D2603" w14:textId="586FC2E8" w:rsidR="00C2007B" w:rsidRDefault="00C2007B" w:rsidP="00C2007B">
      <w:pPr>
        <w:spacing w:before="120" w:after="0" w:line="240" w:lineRule="atLeast"/>
        <w:ind w:left="426" w:hanging="426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6./</w:t>
      </w:r>
      <w:r w:rsidRPr="00C2007B">
        <w:rPr>
          <w:rFonts w:ascii="Calibri" w:eastAsia="Times New Roman" w:hAnsi="Calibri" w:cs="Arial"/>
          <w:lang w:eastAsia="hu-HU"/>
        </w:rPr>
        <w:tab/>
        <w:t>Megbízó vállalja, hogy a tervezés közbeni döntést igénylő kérdésekben 10 munkanapon belül hivatalosan állást foglal. Az azon túli állásfoglalás a tervezés határidejét a késedelem mértékével kitolja.</w:t>
      </w:r>
    </w:p>
    <w:p w14:paraId="5295338B" w14:textId="77777777" w:rsidR="0003614C" w:rsidRPr="00C2007B" w:rsidRDefault="0003614C" w:rsidP="00C2007B">
      <w:pPr>
        <w:spacing w:before="120" w:after="0" w:line="240" w:lineRule="atLeast"/>
        <w:ind w:left="426" w:hanging="426"/>
        <w:jc w:val="both"/>
        <w:rPr>
          <w:rFonts w:ascii="Calibri" w:eastAsia="Times New Roman" w:hAnsi="Calibri" w:cs="Arial"/>
          <w:lang w:eastAsia="hu-HU"/>
        </w:rPr>
      </w:pPr>
    </w:p>
    <w:p w14:paraId="5D5807E5" w14:textId="77777777" w:rsidR="00C2007B" w:rsidRPr="00C2007B" w:rsidRDefault="00C2007B" w:rsidP="00C2007B">
      <w:pPr>
        <w:spacing w:before="120" w:after="120" w:line="240" w:lineRule="atLeast"/>
        <w:ind w:left="426" w:hanging="426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lastRenderedPageBreak/>
        <w:t>7/   Szerződő felek az együttműködés biztosítására, joghatályos nyilatkozatra jogosult képviselőiket az alábbiak szerint nevezik meg: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31"/>
      </w:tblGrid>
      <w:tr w:rsidR="00C2007B" w:rsidRPr="00C2007B" w14:paraId="12621EC0" w14:textId="77777777" w:rsidTr="009E4B55">
        <w:trPr>
          <w:trHeight w:val="282"/>
        </w:trPr>
        <w:tc>
          <w:tcPr>
            <w:tcW w:w="3670" w:type="dxa"/>
          </w:tcPr>
          <w:p w14:paraId="1533CEFC" w14:textId="77777777" w:rsidR="00C2007B" w:rsidRPr="00C2007B" w:rsidRDefault="00C2007B" w:rsidP="00C2007B">
            <w:pPr>
              <w:spacing w:after="0" w:line="240" w:lineRule="atLeast"/>
              <w:ind w:left="709" w:hanging="709"/>
              <w:jc w:val="right"/>
              <w:rPr>
                <w:rFonts w:ascii="Calibri" w:eastAsia="Times New Roman" w:hAnsi="Calibri" w:cs="Arial"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lang w:eastAsia="hu-HU"/>
              </w:rPr>
              <w:t>Megbízó részéről:</w:t>
            </w:r>
          </w:p>
        </w:tc>
        <w:tc>
          <w:tcPr>
            <w:tcW w:w="5331" w:type="dxa"/>
          </w:tcPr>
          <w:p w14:paraId="7F985782" w14:textId="77777777" w:rsidR="00C2007B" w:rsidRPr="00C2007B" w:rsidRDefault="00C2007B" w:rsidP="00C2007B">
            <w:pPr>
              <w:spacing w:after="0" w:line="240" w:lineRule="atLeast"/>
              <w:ind w:left="709" w:hanging="709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lang w:eastAsia="hu-HU"/>
              </w:rPr>
              <w:t>Bíró Imre polgármester</w:t>
            </w:r>
          </w:p>
        </w:tc>
      </w:tr>
      <w:tr w:rsidR="00C2007B" w:rsidRPr="00C2007B" w14:paraId="42EB360A" w14:textId="77777777" w:rsidTr="009E4B55">
        <w:trPr>
          <w:trHeight w:val="282"/>
        </w:trPr>
        <w:tc>
          <w:tcPr>
            <w:tcW w:w="3670" w:type="dxa"/>
          </w:tcPr>
          <w:p w14:paraId="59425D6D" w14:textId="77777777" w:rsidR="00C2007B" w:rsidRPr="00C2007B" w:rsidRDefault="00C2007B" w:rsidP="00C2007B">
            <w:pPr>
              <w:spacing w:after="0" w:line="240" w:lineRule="atLeast"/>
              <w:ind w:left="709" w:hanging="709"/>
              <w:jc w:val="right"/>
              <w:rPr>
                <w:rFonts w:ascii="Calibri" w:eastAsia="Times New Roman" w:hAnsi="Calibri" w:cs="Arial"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lang w:eastAsia="hu-HU"/>
              </w:rPr>
              <w:t>Tervező részéről:</w:t>
            </w:r>
          </w:p>
        </w:tc>
        <w:tc>
          <w:tcPr>
            <w:tcW w:w="5331" w:type="dxa"/>
          </w:tcPr>
          <w:p w14:paraId="620708D8" w14:textId="77777777" w:rsidR="00C2007B" w:rsidRPr="00C2007B" w:rsidRDefault="00C2007B" w:rsidP="00C2007B">
            <w:pPr>
              <w:spacing w:after="0" w:line="240" w:lineRule="atLeast"/>
              <w:ind w:left="709" w:hanging="709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 Dr. </w:t>
            </w:r>
            <w:proofErr w:type="spellStart"/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>Ruszty</w:t>
            </w:r>
            <w:proofErr w:type="spellEnd"/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 Lászlóné</w:t>
            </w:r>
            <w:r w:rsidRPr="00C2007B">
              <w:rPr>
                <w:rFonts w:ascii="Calibri" w:eastAsia="Times New Roman" w:hAnsi="Calibri" w:cs="Arial"/>
                <w:bCs/>
                <w:lang w:eastAsia="hu-HU"/>
              </w:rPr>
              <w:t xml:space="preserve"> /R. Takács Eszter/ tervező</w:t>
            </w:r>
          </w:p>
        </w:tc>
      </w:tr>
    </w:tbl>
    <w:p w14:paraId="5484E2DE" w14:textId="77777777" w:rsidR="00C2007B" w:rsidRPr="00C2007B" w:rsidRDefault="00C2007B" w:rsidP="00C2007B">
      <w:pPr>
        <w:tabs>
          <w:tab w:val="left" w:pos="4536"/>
        </w:tabs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9./</w:t>
      </w:r>
      <w:r w:rsidRPr="00C2007B">
        <w:rPr>
          <w:rFonts w:ascii="Calibri" w:eastAsia="Times New Roman" w:hAnsi="Calibri" w:cs="Arial"/>
          <w:lang w:eastAsia="hu-HU"/>
        </w:rPr>
        <w:tab/>
        <w:t xml:space="preserve">Tervező a szerződésben vállalt kötelezettségét az 1. számú mellékletben leírt tartalommal és példányszámban, elismervény ellenében adja át, vagy a tervdokumentációt postán küldi meg. Megbízó és a Költségvállaló Képviselője jogosult a tervet 15 napon belül </w:t>
      </w:r>
      <w:proofErr w:type="spellStart"/>
      <w:r w:rsidRPr="00C2007B">
        <w:rPr>
          <w:rFonts w:ascii="Calibri" w:eastAsia="Times New Roman" w:hAnsi="Calibri" w:cs="Arial"/>
          <w:lang w:eastAsia="hu-HU"/>
        </w:rPr>
        <w:t>észrevételezni</w:t>
      </w:r>
      <w:proofErr w:type="spellEnd"/>
      <w:r w:rsidRPr="00C2007B">
        <w:rPr>
          <w:rFonts w:ascii="Calibri" w:eastAsia="Times New Roman" w:hAnsi="Calibri" w:cs="Arial"/>
          <w:lang w:eastAsia="hu-HU"/>
        </w:rPr>
        <w:t>, Tervező köteles a hiánypótlást legkésőbb 30 napon belül teljesíteni. Amennyiben a felek nem tesznek észrevételt, a feladat teljesítettnek tekintendő.</w:t>
      </w:r>
    </w:p>
    <w:p w14:paraId="09003232" w14:textId="77777777" w:rsidR="00C2007B" w:rsidRPr="00C2007B" w:rsidRDefault="00C2007B" w:rsidP="00C2007B">
      <w:pPr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11./</w:t>
      </w:r>
      <w:r w:rsidRPr="00C2007B">
        <w:rPr>
          <w:rFonts w:ascii="Calibri" w:eastAsia="Times New Roman" w:hAnsi="Calibri" w:cs="Arial"/>
          <w:lang w:eastAsia="hu-HU"/>
        </w:rPr>
        <w:tab/>
        <w:t>Tervező az irányadó jogszabályok, szabványok és hatósági előírások, illetve a Területi Főépítészi Hivatallal egyeztetett követelmények, valamint az érvényben lévő Településszerkezeti, Szabályozási Terv és Helyi Építési Szabályzat figyelembevételével készíti el a tervdokumentációt.</w:t>
      </w:r>
    </w:p>
    <w:p w14:paraId="67926FF1" w14:textId="77777777" w:rsidR="00C2007B" w:rsidRPr="00C2007B" w:rsidRDefault="00C2007B" w:rsidP="00C2007B">
      <w:pPr>
        <w:tabs>
          <w:tab w:val="left" w:pos="284"/>
        </w:tabs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12./</w:t>
      </w:r>
      <w:r w:rsidRPr="00C2007B">
        <w:rPr>
          <w:rFonts w:ascii="Calibri" w:eastAsia="Times New Roman" w:hAnsi="Calibri" w:cs="Arial"/>
          <w:lang w:eastAsia="hu-HU"/>
        </w:rPr>
        <w:tab/>
        <w:t>Tervező kötelezettségét képezi mindazon hatóságokkal egyeztetést lefolytatni, amelyekre őt a munka jellege kötelezi. Tervező vállalja az Önkormányzat feladatát képező Államigazgatási, szakhatósági, lakossági egyeztetések lefolytatásában való közreműködést.</w:t>
      </w:r>
    </w:p>
    <w:p w14:paraId="77DD7133" w14:textId="77777777" w:rsidR="00C2007B" w:rsidRPr="00C2007B" w:rsidRDefault="00C2007B" w:rsidP="00C2007B">
      <w:pPr>
        <w:tabs>
          <w:tab w:val="left" w:pos="284"/>
        </w:tabs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12./</w:t>
      </w:r>
      <w:r w:rsidRPr="00C2007B">
        <w:rPr>
          <w:rFonts w:ascii="Calibri" w:eastAsia="Times New Roman" w:hAnsi="Calibri" w:cs="Arial"/>
          <w:lang w:eastAsia="hu-HU"/>
        </w:rPr>
        <w:tab/>
        <w:t>Tervező a szerződés teljesítéséhez jogosult alvállalkozót igénybe venni.</w:t>
      </w:r>
    </w:p>
    <w:p w14:paraId="054CAD03" w14:textId="77777777" w:rsidR="00C2007B" w:rsidRPr="00C2007B" w:rsidRDefault="00C2007B" w:rsidP="00C2007B">
      <w:pPr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13./</w:t>
      </w:r>
      <w:r w:rsidRPr="00C2007B">
        <w:rPr>
          <w:rFonts w:ascii="Calibri" w:eastAsia="Times New Roman" w:hAnsi="Calibri" w:cs="Arial"/>
          <w:lang w:eastAsia="hu-HU"/>
        </w:rPr>
        <w:tab/>
        <w:t xml:space="preserve">Megrendelő a Településrendezési tervet </w:t>
      </w:r>
      <w:proofErr w:type="spellStart"/>
      <w:r w:rsidRPr="00C2007B">
        <w:rPr>
          <w:rFonts w:ascii="Calibri" w:eastAsia="Times New Roman" w:hAnsi="Calibri" w:cs="Arial"/>
          <w:lang w:eastAsia="hu-HU"/>
        </w:rPr>
        <w:t>rendeltetésszerűen</w:t>
      </w:r>
      <w:proofErr w:type="spellEnd"/>
      <w:r w:rsidRPr="00C2007B">
        <w:rPr>
          <w:rFonts w:ascii="Calibri" w:eastAsia="Times New Roman" w:hAnsi="Calibri" w:cs="Arial"/>
          <w:lang w:eastAsia="hu-HU"/>
        </w:rPr>
        <w:t xml:space="preserve"> felhasználhatja. A tervdokumentációban foglaltakra a szerzői jogvédelemre vonatkozó mindenkori jogszabályok érvényesek.</w:t>
      </w:r>
    </w:p>
    <w:p w14:paraId="69960CC0" w14:textId="77777777" w:rsidR="00C2007B" w:rsidRPr="00C2007B" w:rsidRDefault="00C2007B" w:rsidP="00C2007B">
      <w:pPr>
        <w:tabs>
          <w:tab w:val="left" w:pos="142"/>
        </w:tabs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14./</w:t>
      </w:r>
      <w:r w:rsidRPr="00C2007B">
        <w:rPr>
          <w:rFonts w:ascii="Calibri" w:eastAsia="Times New Roman" w:hAnsi="Calibri" w:cs="Arial"/>
          <w:lang w:eastAsia="hu-HU"/>
        </w:rPr>
        <w:tab/>
        <w:t xml:space="preserve">A szerződő felek kötelezik magukat arra, hogy késedelmes vagy nem a szerződés szerinti minőségben történő teljesítés esetén, a szerződésben vállalt közbenső intézkedések elmulasztása, illetve a szerződés meghiúsulása esetén Megrendelő köteles Vállalkozó részére megfizetni a Ptk. szerint érvényes késedelmi kamatot. A vállalkozó késedelmes teljesítés esetén késedelmi kötbér fizetésére köteles, melynek napi mértéke a vállalkozási díj: 0,3 %-a, a legnagyobb értéke a szerződés 15%-a. </w:t>
      </w:r>
    </w:p>
    <w:p w14:paraId="3C741896" w14:textId="77777777" w:rsidR="00C2007B" w:rsidRPr="00C2007B" w:rsidRDefault="00C2007B" w:rsidP="00C2007B">
      <w:pPr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15./</w:t>
      </w:r>
      <w:r w:rsidRPr="00C2007B">
        <w:rPr>
          <w:rFonts w:ascii="Calibri" w:eastAsia="Times New Roman" w:hAnsi="Calibri" w:cs="Arial"/>
          <w:lang w:eastAsia="hu-HU"/>
        </w:rPr>
        <w:tab/>
        <w:t>A szerződés szerinti munkák pénzügyi fedezete a Megbízó a számláján rendelkezésre áll. A Megbízó a Tervező rész-, végszámlája szerinti járandóságot a munka leszállítása után a tervezőnek 15 napon belül a Tervező számlája ellenében átutalással megfizeti.</w:t>
      </w:r>
    </w:p>
    <w:p w14:paraId="4CE00F7A" w14:textId="77777777" w:rsidR="00C2007B" w:rsidRPr="00C2007B" w:rsidRDefault="00C2007B" w:rsidP="00C2007B">
      <w:pPr>
        <w:spacing w:before="120" w:after="0" w:line="280" w:lineRule="atLeast"/>
        <w:ind w:left="425" w:hanging="425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17. /</w:t>
      </w:r>
      <w:r w:rsidRPr="00C2007B">
        <w:rPr>
          <w:rFonts w:ascii="Calibri" w:eastAsia="Times New Roman" w:hAnsi="Calibri" w:cs="Arial"/>
          <w:lang w:eastAsia="hu-HU"/>
        </w:rPr>
        <w:tab/>
        <w:t>Jelen szerződésben és mellékletében nem érintett kérdések tekintetében a Ptk. vonatkozó szabályai az irányadóak.</w:t>
      </w:r>
    </w:p>
    <w:p w14:paraId="4ABEA51E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</w:p>
    <w:p w14:paraId="0ED15C06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</w:p>
    <w:p w14:paraId="10C409C8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  <w:r w:rsidRPr="00C2007B">
        <w:rPr>
          <w:rFonts w:ascii="Calibri" w:eastAsia="Times New Roman" w:hAnsi="Calibri" w:cs="Arial"/>
          <w:lang w:eastAsia="hu-HU"/>
        </w:rPr>
        <w:t>Balatonszepezd, 2022. 05. 19.</w:t>
      </w:r>
    </w:p>
    <w:p w14:paraId="4BB7E897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</w:p>
    <w:p w14:paraId="6962C5C4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</w:p>
    <w:p w14:paraId="0D49D309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</w:p>
    <w:p w14:paraId="6431CA26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</w:p>
    <w:p w14:paraId="6524F163" w14:textId="77777777" w:rsidR="00C2007B" w:rsidRPr="00C2007B" w:rsidRDefault="00C2007B" w:rsidP="00C2007B">
      <w:pPr>
        <w:spacing w:after="0" w:line="240" w:lineRule="atLeast"/>
        <w:ind w:left="-142" w:firstLine="142"/>
        <w:jc w:val="both"/>
        <w:rPr>
          <w:rFonts w:ascii="Calibri" w:eastAsia="Times New Roman" w:hAnsi="Calibri" w:cs="Arial"/>
          <w:lang w:eastAsia="hu-HU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1"/>
      </w:tblGrid>
      <w:tr w:rsidR="00C2007B" w:rsidRPr="00C2007B" w14:paraId="3682FC9E" w14:textId="77777777" w:rsidTr="009E4B55">
        <w:trPr>
          <w:cantSplit/>
          <w:trHeight w:val="162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54D5E25" w14:textId="77777777" w:rsidR="00C2007B" w:rsidRPr="00C2007B" w:rsidRDefault="00C2007B" w:rsidP="00C2007B">
            <w:pPr>
              <w:spacing w:before="120" w:after="0" w:line="240" w:lineRule="atLeast"/>
              <w:ind w:left="-142" w:firstLine="14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>…………………………………………</w:t>
            </w:r>
          </w:p>
          <w:p w14:paraId="1421A2F6" w14:textId="77777777" w:rsidR="00C2007B" w:rsidRPr="00C2007B" w:rsidRDefault="00C2007B" w:rsidP="00C2007B">
            <w:pPr>
              <w:spacing w:before="120" w:after="0" w:line="240" w:lineRule="atLeast"/>
              <w:ind w:left="-142" w:firstLine="14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u-HU"/>
              </w:rPr>
            </w:pPr>
            <w:r w:rsidRPr="00C200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0" allowOverlap="1" wp14:anchorId="3EC73C0F" wp14:editId="7C57EBE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273685</wp:posOffset>
                  </wp:positionV>
                  <wp:extent cx="346710" cy="532130"/>
                  <wp:effectExtent l="19050" t="0" r="0" b="0"/>
                  <wp:wrapNone/>
                  <wp:docPr id="2" name="Kép 2" descr="pecsé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pecsé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Dr. </w:t>
            </w:r>
            <w:proofErr w:type="spellStart"/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>Ruszty</w:t>
            </w:r>
            <w:proofErr w:type="spellEnd"/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 Lászlóné</w:t>
            </w:r>
          </w:p>
          <w:p w14:paraId="697571F5" w14:textId="77777777" w:rsidR="00C2007B" w:rsidRPr="00C2007B" w:rsidRDefault="00C2007B" w:rsidP="00C2007B">
            <w:pPr>
              <w:spacing w:after="0" w:line="240" w:lineRule="atLeast"/>
              <w:ind w:left="-142" w:firstLine="142"/>
              <w:jc w:val="center"/>
              <w:rPr>
                <w:rFonts w:ascii="Calibri" w:eastAsia="Times New Roman" w:hAnsi="Calibri" w:cs="Arial"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lang w:eastAsia="hu-HU"/>
              </w:rPr>
              <w:t>okl. építészmérnök, városépítész</w:t>
            </w:r>
          </w:p>
          <w:p w14:paraId="59A1C5DA" w14:textId="77777777" w:rsidR="00C2007B" w:rsidRPr="00C2007B" w:rsidRDefault="00C2007B" w:rsidP="00C2007B">
            <w:pPr>
              <w:spacing w:after="0" w:line="240" w:lineRule="atLeast"/>
              <w:ind w:left="-142" w:firstLine="14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Pro </w:t>
            </w:r>
            <w:proofErr w:type="spellStart"/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>Arch</w:t>
            </w:r>
            <w:proofErr w:type="spellEnd"/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>. Építész Stúdió Bt.</w:t>
            </w:r>
          </w:p>
          <w:p w14:paraId="2E303415" w14:textId="77777777" w:rsidR="00C2007B" w:rsidRPr="00C2007B" w:rsidRDefault="00C2007B" w:rsidP="00C2007B">
            <w:pPr>
              <w:spacing w:after="120" w:line="240" w:lineRule="atLeast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C2007B">
              <w:rPr>
                <w:rFonts w:ascii="Calibri" w:eastAsia="Times New Roman" w:hAnsi="Calibri" w:cs="Arial"/>
                <w:lang w:eastAsia="hu-HU"/>
              </w:rPr>
              <w:t xml:space="preserve"> 1085 Budapest, József Krt.36.</w:t>
            </w:r>
          </w:p>
          <w:p w14:paraId="0A4AD516" w14:textId="77777777" w:rsidR="00C2007B" w:rsidRPr="00C2007B" w:rsidRDefault="00C2007B" w:rsidP="00C2007B">
            <w:pPr>
              <w:spacing w:after="0" w:line="240" w:lineRule="atLeast"/>
              <w:ind w:left="-142" w:firstLine="14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>/ Tervező /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DD5D18" w14:textId="77777777" w:rsidR="00C2007B" w:rsidRPr="00C2007B" w:rsidRDefault="00C2007B" w:rsidP="00C2007B">
            <w:pPr>
              <w:spacing w:before="120" w:after="0" w:line="240" w:lineRule="atLeast"/>
              <w:ind w:left="-142" w:firstLine="14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 xml:space="preserve"> …………………………………………</w:t>
            </w:r>
          </w:p>
          <w:p w14:paraId="0E495317" w14:textId="77777777" w:rsidR="00C2007B" w:rsidRPr="00C2007B" w:rsidRDefault="00C2007B" w:rsidP="00C2007B">
            <w:pPr>
              <w:spacing w:before="120" w:after="0" w:line="260" w:lineRule="atLeast"/>
              <w:jc w:val="center"/>
              <w:rPr>
                <w:rFonts w:ascii="Calibri" w:eastAsia="Times New Roman" w:hAnsi="Calibri" w:cs="Arial"/>
                <w:b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lang w:eastAsia="hu-HU"/>
              </w:rPr>
              <w:t xml:space="preserve"> Bíró Imre</w:t>
            </w:r>
          </w:p>
          <w:p w14:paraId="2E054617" w14:textId="77777777" w:rsidR="00C2007B" w:rsidRPr="00C2007B" w:rsidRDefault="00C2007B" w:rsidP="00C2007B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bCs/>
                <w:lang w:eastAsia="hu-HU"/>
              </w:rPr>
            </w:pPr>
            <w:r w:rsidRPr="00C2007B">
              <w:rPr>
                <w:rFonts w:ascii="Calibri" w:eastAsia="Times New Roman" w:hAnsi="Calibri" w:cs="Arial"/>
                <w:bCs/>
                <w:lang w:eastAsia="hu-HU"/>
              </w:rPr>
              <w:t>polgármester</w:t>
            </w:r>
          </w:p>
          <w:p w14:paraId="1B5EA4B1" w14:textId="77777777" w:rsidR="00C2007B" w:rsidRPr="00C2007B" w:rsidRDefault="00C2007B" w:rsidP="00C2007B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b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lang w:eastAsia="hu-HU"/>
              </w:rPr>
              <w:t xml:space="preserve">Balatonszepezd Önkormányzat  </w:t>
            </w:r>
          </w:p>
          <w:p w14:paraId="18E0E6F5" w14:textId="77777777" w:rsidR="00C2007B" w:rsidRPr="00C2007B" w:rsidRDefault="00C2007B" w:rsidP="00C2007B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bCs/>
                <w:lang w:eastAsia="hu-HU"/>
              </w:rPr>
            </w:pPr>
            <w:r w:rsidRPr="00C2007B">
              <w:rPr>
                <w:rFonts w:ascii="Calibri" w:eastAsia="Times New Roman" w:hAnsi="Calibri" w:cs="Arial"/>
                <w:bCs/>
                <w:lang w:eastAsia="hu-HU"/>
              </w:rPr>
              <w:t>8252 Balatonszepezd Árpád utca 27.</w:t>
            </w:r>
          </w:p>
          <w:p w14:paraId="0708F184" w14:textId="77777777" w:rsidR="00C2007B" w:rsidRPr="00C2007B" w:rsidRDefault="00C2007B" w:rsidP="00C2007B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lang w:eastAsia="hu-HU"/>
              </w:rPr>
            </w:pPr>
            <w:r w:rsidRPr="00C2007B">
              <w:rPr>
                <w:rFonts w:ascii="Calibri" w:eastAsia="Times New Roman" w:hAnsi="Calibri" w:cs="Arial"/>
                <w:color w:val="222222"/>
                <w:lang w:eastAsia="hu-HU"/>
              </w:rPr>
              <w:t xml:space="preserve"> </w:t>
            </w:r>
          </w:p>
          <w:p w14:paraId="7D260461" w14:textId="77777777" w:rsidR="00C2007B" w:rsidRPr="00C2007B" w:rsidRDefault="00C2007B" w:rsidP="00C2007B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sz w:val="24"/>
                <w:szCs w:val="24"/>
                <w:lang w:eastAsia="hu-HU"/>
              </w:rPr>
            </w:pPr>
            <w:r w:rsidRPr="00C2007B">
              <w:rPr>
                <w:rFonts w:ascii="Calibri" w:eastAsia="Times New Roman" w:hAnsi="Calibri" w:cs="Arial"/>
                <w:b/>
                <w:bCs/>
                <w:lang w:eastAsia="hu-HU"/>
              </w:rPr>
              <w:t>/ Megbízó/</w:t>
            </w:r>
          </w:p>
        </w:tc>
      </w:tr>
    </w:tbl>
    <w:p w14:paraId="5A220B25" w14:textId="77777777" w:rsidR="00C2007B" w:rsidRPr="00C2007B" w:rsidRDefault="00C2007B" w:rsidP="00C20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07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7126ACC" w14:textId="77777777" w:rsidR="00C2007B" w:rsidRPr="00C2007B" w:rsidRDefault="00C2007B" w:rsidP="00C2007B">
      <w:pPr>
        <w:numPr>
          <w:ilvl w:val="0"/>
          <w:numId w:val="12"/>
        </w:numPr>
        <w:spacing w:before="120" w:after="0" w:line="280" w:lineRule="atLeast"/>
        <w:contextualSpacing/>
        <w:jc w:val="center"/>
        <w:rPr>
          <w:rFonts w:ascii="Calibri" w:eastAsia="Calibri" w:hAnsi="Calibri" w:cs="Arial"/>
        </w:rPr>
      </w:pPr>
      <w:r w:rsidRPr="00C2007B">
        <w:rPr>
          <w:rFonts w:ascii="Calibri" w:eastAsia="Calibri" w:hAnsi="Calibri" w:cs="Times New Roman"/>
        </w:rPr>
        <w:lastRenderedPageBreak/>
        <w:t xml:space="preserve">számú melléklet: </w:t>
      </w:r>
    </w:p>
    <w:p w14:paraId="48980494" w14:textId="77777777" w:rsidR="00C2007B" w:rsidRPr="00C2007B" w:rsidRDefault="00C2007B" w:rsidP="00C2007B">
      <w:pPr>
        <w:spacing w:before="120" w:after="0" w:line="280" w:lineRule="atLeast"/>
        <w:ind w:left="720"/>
        <w:contextualSpacing/>
        <w:rPr>
          <w:rFonts w:ascii="Calibri" w:eastAsia="Calibri" w:hAnsi="Calibri" w:cs="Calibri"/>
          <w:caps/>
        </w:rPr>
      </w:pPr>
      <w:r w:rsidRPr="00C2007B">
        <w:rPr>
          <w:rFonts w:ascii="Calibri" w:eastAsia="Calibri" w:hAnsi="Calibri" w:cs="Calibri"/>
          <w:caps/>
        </w:rPr>
        <w:t>TERVEZÉSI MUNKA TARTALMA</w:t>
      </w:r>
    </w:p>
    <w:p w14:paraId="0AF46DE5" w14:textId="77777777" w:rsidR="00C2007B" w:rsidRPr="00C2007B" w:rsidRDefault="00C2007B" w:rsidP="00C2007B">
      <w:pPr>
        <w:spacing w:before="120" w:after="0" w:line="280" w:lineRule="atLeast"/>
        <w:ind w:left="720"/>
        <w:contextualSpacing/>
        <w:jc w:val="center"/>
        <w:rPr>
          <w:rFonts w:ascii="Calibri" w:eastAsia="Calibri" w:hAnsi="Calibri" w:cs="Calibri"/>
          <w:caps/>
        </w:rPr>
      </w:pPr>
    </w:p>
    <w:p w14:paraId="5E28B2A5" w14:textId="77777777" w:rsidR="00C2007B" w:rsidRPr="00C2007B" w:rsidRDefault="00C2007B" w:rsidP="00C2007B">
      <w:pPr>
        <w:spacing w:after="0" w:line="240" w:lineRule="auto"/>
        <w:ind w:firstLine="425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2007B">
        <w:rPr>
          <w:rFonts w:ascii="Calibri" w:eastAsia="Times New Roman" w:hAnsi="Calibri" w:cs="Calibri"/>
          <w:b/>
          <w:sz w:val="24"/>
          <w:szCs w:val="24"/>
          <w:lang w:eastAsia="hu-HU"/>
        </w:rPr>
        <w:t>1.   Előkészítő munkák</w:t>
      </w:r>
    </w:p>
    <w:p w14:paraId="5A5A5695" w14:textId="77777777" w:rsidR="00C2007B" w:rsidRPr="00C2007B" w:rsidRDefault="00C2007B" w:rsidP="00C2007B">
      <w:pPr>
        <w:numPr>
          <w:ilvl w:val="1"/>
          <w:numId w:val="9"/>
        </w:numPr>
        <w:spacing w:after="0" w:line="280" w:lineRule="atLeast"/>
        <w:ind w:left="1434" w:hanging="357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tájékoztató anyag a partnerségi egyeztetéshez, környezeti vizsgálat készítésének szükségességéről</w:t>
      </w:r>
    </w:p>
    <w:p w14:paraId="56B86885" w14:textId="77777777" w:rsidR="00C2007B" w:rsidRPr="00C2007B" w:rsidRDefault="00C2007B" w:rsidP="00C2007B">
      <w:pPr>
        <w:pBdr>
          <w:top w:val="single" w:sz="4" w:space="1" w:color="auto"/>
        </w:pBdr>
        <w:spacing w:after="0" w:line="280" w:lineRule="atLeast"/>
        <w:ind w:left="143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 xml:space="preserve">készül digitális formában </w:t>
      </w:r>
    </w:p>
    <w:p w14:paraId="7B8EA0B6" w14:textId="77777777" w:rsidR="00C2007B" w:rsidRPr="00C2007B" w:rsidRDefault="00C2007B" w:rsidP="00C2007B">
      <w:pPr>
        <w:numPr>
          <w:ilvl w:val="0"/>
          <w:numId w:val="9"/>
        </w:numPr>
        <w:spacing w:before="120" w:after="0" w:line="280" w:lineRule="atLeast"/>
        <w:ind w:left="714" w:hanging="357"/>
        <w:rPr>
          <w:rFonts w:ascii="Calibri" w:eastAsia="Calibri" w:hAnsi="Calibri" w:cs="Calibri"/>
          <w:b/>
        </w:rPr>
      </w:pPr>
      <w:r w:rsidRPr="00C2007B">
        <w:rPr>
          <w:rFonts w:ascii="Calibri" w:eastAsia="Calibri" w:hAnsi="Calibri" w:cs="Calibri"/>
          <w:b/>
        </w:rPr>
        <w:t>Településszerkezeti Terv korrekció</w:t>
      </w:r>
    </w:p>
    <w:p w14:paraId="29B863A0" w14:textId="77777777" w:rsidR="00C2007B" w:rsidRPr="00C2007B" w:rsidRDefault="00C2007B" w:rsidP="00C2007B">
      <w:pPr>
        <w:numPr>
          <w:ilvl w:val="1"/>
          <w:numId w:val="11"/>
        </w:numPr>
        <w:spacing w:after="0" w:line="280" w:lineRule="atLeast"/>
        <w:ind w:left="1135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 xml:space="preserve">Kötelező munkarészek szükség szerinti kiegészítése </w:t>
      </w:r>
    </w:p>
    <w:p w14:paraId="21D2AE32" w14:textId="77777777" w:rsidR="00C2007B" w:rsidRPr="00C2007B" w:rsidRDefault="00C2007B" w:rsidP="00C2007B">
      <w:pPr>
        <w:numPr>
          <w:ilvl w:val="1"/>
          <w:numId w:val="11"/>
        </w:numPr>
        <w:spacing w:after="0" w:line="280" w:lineRule="atLeast"/>
        <w:ind w:left="1135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 xml:space="preserve">Alátámasztó munkarészek szükség szerinti kiegészítése </w:t>
      </w:r>
    </w:p>
    <w:p w14:paraId="2A716911" w14:textId="77777777" w:rsidR="00C2007B" w:rsidRPr="00C2007B" w:rsidRDefault="00C2007B" w:rsidP="00C2007B">
      <w:pPr>
        <w:numPr>
          <w:ilvl w:val="0"/>
          <w:numId w:val="9"/>
        </w:numPr>
        <w:spacing w:before="120" w:after="0" w:line="280" w:lineRule="atLeast"/>
        <w:ind w:left="714" w:hanging="357"/>
        <w:rPr>
          <w:rFonts w:ascii="Calibri" w:eastAsia="Calibri" w:hAnsi="Calibri" w:cs="Calibri"/>
          <w:b/>
        </w:rPr>
      </w:pPr>
      <w:r w:rsidRPr="00C2007B">
        <w:rPr>
          <w:rFonts w:ascii="Calibri" w:eastAsia="Calibri" w:hAnsi="Calibri" w:cs="Calibri"/>
          <w:b/>
        </w:rPr>
        <w:t xml:space="preserve">HÉSZ, Szabályozási terv </w:t>
      </w:r>
    </w:p>
    <w:p w14:paraId="5BD86DCB" w14:textId="77777777" w:rsidR="00C2007B" w:rsidRPr="00C2007B" w:rsidRDefault="00C2007B" w:rsidP="00C2007B">
      <w:pPr>
        <w:numPr>
          <w:ilvl w:val="1"/>
          <w:numId w:val="11"/>
        </w:numPr>
        <w:spacing w:after="0" w:line="280" w:lineRule="atLeast"/>
        <w:ind w:left="1135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Kötelező munkarészek</w:t>
      </w:r>
    </w:p>
    <w:p w14:paraId="18F8DC91" w14:textId="77777777" w:rsidR="00C2007B" w:rsidRPr="00C2007B" w:rsidRDefault="00C2007B" w:rsidP="00C2007B">
      <w:pPr>
        <w:numPr>
          <w:ilvl w:val="2"/>
          <w:numId w:val="11"/>
        </w:numPr>
        <w:spacing w:after="0" w:line="280" w:lineRule="atLeast"/>
        <w:ind w:left="2154" w:hanging="357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 xml:space="preserve">Helyi Építési Szabályzat </w:t>
      </w:r>
    </w:p>
    <w:p w14:paraId="1E3255A9" w14:textId="77777777" w:rsidR="00C2007B" w:rsidRPr="00C2007B" w:rsidRDefault="00C2007B" w:rsidP="00C2007B">
      <w:pPr>
        <w:numPr>
          <w:ilvl w:val="2"/>
          <w:numId w:val="11"/>
        </w:numPr>
        <w:spacing w:after="0" w:line="280" w:lineRule="atLeast"/>
        <w:ind w:left="2154" w:hanging="357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Szabályozási terv</w:t>
      </w:r>
    </w:p>
    <w:p w14:paraId="0C0CE39A" w14:textId="77777777" w:rsidR="00C2007B" w:rsidRPr="00C2007B" w:rsidRDefault="00C2007B" w:rsidP="00C2007B">
      <w:pPr>
        <w:numPr>
          <w:ilvl w:val="1"/>
          <w:numId w:val="11"/>
        </w:numPr>
        <w:spacing w:before="120" w:after="0" w:line="280" w:lineRule="atLeast"/>
        <w:ind w:left="1134" w:hanging="283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 xml:space="preserve">Alátámasztó munkarészek szükség szerinti kiegészítése </w:t>
      </w:r>
    </w:p>
    <w:p w14:paraId="65844F0E" w14:textId="77777777" w:rsidR="00C2007B" w:rsidRPr="00C2007B" w:rsidRDefault="00C2007B" w:rsidP="00C2007B">
      <w:pPr>
        <w:numPr>
          <w:ilvl w:val="2"/>
          <w:numId w:val="11"/>
        </w:numPr>
        <w:spacing w:after="0" w:line="280" w:lineRule="atLeast"/>
        <w:ind w:left="1560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 xml:space="preserve">Településrendezés </w:t>
      </w:r>
    </w:p>
    <w:p w14:paraId="1FD9AA33" w14:textId="77777777" w:rsidR="00C2007B" w:rsidRPr="00C2007B" w:rsidRDefault="00C2007B" w:rsidP="00C2007B">
      <w:pPr>
        <w:numPr>
          <w:ilvl w:val="2"/>
          <w:numId w:val="11"/>
        </w:numPr>
        <w:spacing w:after="0" w:line="280" w:lineRule="atLeast"/>
        <w:ind w:left="1560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Közlekedés</w:t>
      </w:r>
    </w:p>
    <w:p w14:paraId="7C631F65" w14:textId="77777777" w:rsidR="00C2007B" w:rsidRPr="00C2007B" w:rsidRDefault="00C2007B" w:rsidP="00C2007B">
      <w:pPr>
        <w:numPr>
          <w:ilvl w:val="2"/>
          <w:numId w:val="11"/>
        </w:numPr>
        <w:spacing w:after="0" w:line="280" w:lineRule="atLeast"/>
        <w:ind w:left="1560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Környezetvédelmi vizsgálat az előzetes egyeztetés szerint</w:t>
      </w:r>
    </w:p>
    <w:p w14:paraId="01B860BA" w14:textId="77777777" w:rsidR="00C2007B" w:rsidRPr="00C2007B" w:rsidRDefault="00C2007B" w:rsidP="00C2007B">
      <w:pPr>
        <w:numPr>
          <w:ilvl w:val="2"/>
          <w:numId w:val="11"/>
        </w:numPr>
        <w:spacing w:after="0" w:line="280" w:lineRule="atLeast"/>
        <w:ind w:left="1560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Közművek</w:t>
      </w:r>
    </w:p>
    <w:p w14:paraId="19637CF0" w14:textId="77777777" w:rsidR="00C2007B" w:rsidRPr="00C2007B" w:rsidRDefault="00C2007B" w:rsidP="00C2007B">
      <w:pPr>
        <w:numPr>
          <w:ilvl w:val="2"/>
          <w:numId w:val="11"/>
        </w:numPr>
        <w:spacing w:after="0" w:line="280" w:lineRule="atLeast"/>
        <w:ind w:left="1560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Örökségvédelmi Hatástanulmány az előzetes egyeztetés szerint</w:t>
      </w:r>
    </w:p>
    <w:p w14:paraId="18BCD3F7" w14:textId="77777777" w:rsidR="00C2007B" w:rsidRPr="00C2007B" w:rsidRDefault="00C2007B" w:rsidP="00C2007B">
      <w:pPr>
        <w:pBdr>
          <w:top w:val="single" w:sz="4" w:space="1" w:color="auto"/>
        </w:pBdr>
        <w:spacing w:after="0" w:line="280" w:lineRule="atLeast"/>
        <w:ind w:left="1560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Egyeztetési anyag, végleges dokumentáció 3-3- pld papír, digitális formában, 2-2- CD</w:t>
      </w:r>
    </w:p>
    <w:p w14:paraId="1F1C6DDE" w14:textId="77777777" w:rsidR="00C2007B" w:rsidRPr="00C2007B" w:rsidRDefault="00C2007B" w:rsidP="00C2007B">
      <w:pPr>
        <w:numPr>
          <w:ilvl w:val="0"/>
          <w:numId w:val="9"/>
        </w:numPr>
        <w:spacing w:before="120" w:after="0" w:line="280" w:lineRule="atLeast"/>
        <w:ind w:left="714" w:hanging="357"/>
        <w:rPr>
          <w:rFonts w:ascii="Calibri" w:eastAsia="Calibri" w:hAnsi="Calibri" w:cs="Calibri"/>
          <w:b/>
        </w:rPr>
      </w:pPr>
      <w:r w:rsidRPr="00C2007B">
        <w:rPr>
          <w:rFonts w:ascii="Calibri" w:eastAsia="Calibri" w:hAnsi="Calibri" w:cs="Calibri"/>
          <w:b/>
        </w:rPr>
        <w:t>Településképi rendelet módosítása</w:t>
      </w:r>
    </w:p>
    <w:p w14:paraId="20AFADE6" w14:textId="77777777" w:rsidR="00C2007B" w:rsidRPr="00C2007B" w:rsidRDefault="00C2007B" w:rsidP="00C2007B">
      <w:pPr>
        <w:numPr>
          <w:ilvl w:val="1"/>
          <w:numId w:val="11"/>
        </w:numPr>
        <w:spacing w:after="0" w:line="280" w:lineRule="atLeast"/>
        <w:ind w:left="1135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vizsgálatok a Balatonparton</w:t>
      </w:r>
    </w:p>
    <w:p w14:paraId="0EAF18A4" w14:textId="77777777" w:rsidR="00C2007B" w:rsidRPr="00C2007B" w:rsidRDefault="00C2007B" w:rsidP="00C2007B">
      <w:pPr>
        <w:numPr>
          <w:ilvl w:val="1"/>
          <w:numId w:val="11"/>
        </w:numPr>
        <w:spacing w:after="0" w:line="280" w:lineRule="atLeast"/>
        <w:ind w:left="1135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program javaslat</w:t>
      </w:r>
    </w:p>
    <w:p w14:paraId="6E50F503" w14:textId="77777777" w:rsidR="00C2007B" w:rsidRPr="00C2007B" w:rsidRDefault="00C2007B" w:rsidP="00C2007B">
      <w:pPr>
        <w:numPr>
          <w:ilvl w:val="1"/>
          <w:numId w:val="11"/>
        </w:numPr>
        <w:spacing w:after="0" w:line="280" w:lineRule="atLeast"/>
        <w:ind w:left="1135" w:hanging="284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rendelet tervezet</w:t>
      </w:r>
    </w:p>
    <w:p w14:paraId="32D45F17" w14:textId="77777777" w:rsidR="00C2007B" w:rsidRPr="00C2007B" w:rsidRDefault="00C2007B" w:rsidP="00C2007B">
      <w:pPr>
        <w:pBdr>
          <w:top w:val="single" w:sz="4" w:space="1" w:color="auto"/>
        </w:pBdr>
        <w:spacing w:after="0" w:line="280" w:lineRule="atLeast"/>
        <w:ind w:left="720" w:firstLine="696"/>
        <w:jc w:val="both"/>
        <w:rPr>
          <w:rFonts w:ascii="Calibri" w:eastAsia="Calibri" w:hAnsi="Calibri" w:cs="Calibri"/>
        </w:rPr>
      </w:pPr>
      <w:r w:rsidRPr="00C2007B">
        <w:rPr>
          <w:rFonts w:ascii="Calibri" w:eastAsia="Calibri" w:hAnsi="Calibri" w:cs="Calibri"/>
        </w:rPr>
        <w:t>Egyeztetési anyag, végleges dokumentáció 3-3- pld papír, digitális formában, 2-2- CD</w:t>
      </w:r>
    </w:p>
    <w:p w14:paraId="1850B785" w14:textId="77777777" w:rsidR="00C2007B" w:rsidRPr="00C2007B" w:rsidRDefault="00C2007B" w:rsidP="00C2007B">
      <w:pPr>
        <w:spacing w:before="6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B9D2BB3" w14:textId="77777777" w:rsidR="00C2007B" w:rsidRPr="00C2007B" w:rsidRDefault="00C2007B" w:rsidP="00C2007B">
      <w:pPr>
        <w:shd w:val="clear" w:color="auto" w:fill="FFFFFF"/>
        <w:spacing w:after="0" w:line="240" w:lineRule="atLeast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C2007B">
        <w:rPr>
          <w:rFonts w:ascii="Arial" w:eastAsia="Times New Roman" w:hAnsi="Arial" w:cs="Arial"/>
          <w:iCs/>
          <w:sz w:val="20"/>
          <w:szCs w:val="20"/>
          <w:lang w:eastAsia="hu-HU"/>
        </w:rPr>
        <w:t>TERVEZÉS MENETE</w:t>
      </w:r>
    </w:p>
    <w:p w14:paraId="07A26FB0" w14:textId="77777777" w:rsidR="00C2007B" w:rsidRPr="00C2007B" w:rsidRDefault="00C2007B" w:rsidP="00C2007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1987"/>
        <w:gridCol w:w="1275"/>
      </w:tblGrid>
      <w:tr w:rsidR="00C2007B" w:rsidRPr="00C2007B" w14:paraId="46B90399" w14:textId="77777777" w:rsidTr="009E4B55">
        <w:trPr>
          <w:cantSplit/>
          <w:trHeight w:val="365"/>
        </w:trPr>
        <w:tc>
          <w:tcPr>
            <w:tcW w:w="5101" w:type="dxa"/>
            <w:shd w:val="clear" w:color="auto" w:fill="auto"/>
          </w:tcPr>
          <w:p w14:paraId="7DA35793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7" w:type="dxa"/>
            <w:shd w:val="clear" w:color="auto" w:fill="auto"/>
          </w:tcPr>
          <w:p w14:paraId="7E639BC8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Határidő</w:t>
            </w:r>
          </w:p>
        </w:tc>
        <w:tc>
          <w:tcPr>
            <w:tcW w:w="1275" w:type="dxa"/>
            <w:shd w:val="clear" w:color="auto" w:fill="auto"/>
          </w:tcPr>
          <w:p w14:paraId="4E5C51C0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egyeztetés</w:t>
            </w:r>
          </w:p>
        </w:tc>
      </w:tr>
      <w:tr w:rsidR="00C2007B" w:rsidRPr="00C2007B" w14:paraId="319E2407" w14:textId="77777777" w:rsidTr="009E4B55">
        <w:trPr>
          <w:cantSplit/>
          <w:trHeight w:val="199"/>
        </w:trPr>
        <w:tc>
          <w:tcPr>
            <w:tcW w:w="5101" w:type="dxa"/>
            <w:vMerge w:val="restart"/>
            <w:shd w:val="clear" w:color="auto" w:fill="auto"/>
          </w:tcPr>
          <w:p w14:paraId="42CBDE0C" w14:textId="77777777" w:rsidR="00C2007B" w:rsidRPr="00C2007B" w:rsidRDefault="00C2007B" w:rsidP="00C2007B">
            <w:pPr>
              <w:numPr>
                <w:ilvl w:val="0"/>
                <w:numId w:val="10"/>
              </w:numPr>
              <w:pBdr>
                <w:bottom w:val="single" w:sz="4" w:space="1" w:color="auto"/>
              </w:pBd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Előzetes anyag</w:t>
            </w:r>
          </w:p>
          <w:p w14:paraId="2212478E" w14:textId="33570D30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Előzetes egyeztetés partnerség,</w:t>
            </w:r>
            <w:r w:rsidR="008420B5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 </w:t>
            </w: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környezeti vizsgálat</w:t>
            </w:r>
          </w:p>
        </w:tc>
        <w:tc>
          <w:tcPr>
            <w:tcW w:w="1987" w:type="dxa"/>
            <w:shd w:val="clear" w:color="auto" w:fill="auto"/>
          </w:tcPr>
          <w:p w14:paraId="324FDA38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 hét</w:t>
            </w:r>
          </w:p>
        </w:tc>
        <w:tc>
          <w:tcPr>
            <w:tcW w:w="1275" w:type="dxa"/>
            <w:shd w:val="clear" w:color="auto" w:fill="auto"/>
          </w:tcPr>
          <w:p w14:paraId="3C7362B2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</w:tr>
      <w:tr w:rsidR="00C2007B" w:rsidRPr="00C2007B" w14:paraId="61A8495B" w14:textId="77777777" w:rsidTr="009E4B55">
        <w:trPr>
          <w:cantSplit/>
          <w:trHeight w:val="314"/>
        </w:trPr>
        <w:tc>
          <w:tcPr>
            <w:tcW w:w="5101" w:type="dxa"/>
            <w:vMerge/>
            <w:shd w:val="clear" w:color="auto" w:fill="auto"/>
          </w:tcPr>
          <w:p w14:paraId="1AD8E076" w14:textId="77777777" w:rsidR="00C2007B" w:rsidRPr="00C2007B" w:rsidRDefault="00C2007B" w:rsidP="00C2007B">
            <w:pPr>
              <w:numPr>
                <w:ilvl w:val="0"/>
                <w:numId w:val="10"/>
              </w:numPr>
              <w:pBdr>
                <w:bottom w:val="single" w:sz="4" w:space="1" w:color="auto"/>
              </w:pBd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7" w:type="dxa"/>
            <w:shd w:val="clear" w:color="auto" w:fill="auto"/>
          </w:tcPr>
          <w:p w14:paraId="0D27C006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14:paraId="48FE5FA6" w14:textId="77777777" w:rsidR="00C2007B" w:rsidRPr="00C2007B" w:rsidRDefault="00C2007B" w:rsidP="00C2007B">
            <w:pPr>
              <w:spacing w:before="40" w:after="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15 nap</w:t>
            </w:r>
          </w:p>
        </w:tc>
      </w:tr>
      <w:tr w:rsidR="00C2007B" w:rsidRPr="00C2007B" w14:paraId="72D13E0C" w14:textId="77777777" w:rsidTr="009E4B55">
        <w:trPr>
          <w:trHeight w:val="273"/>
        </w:trPr>
        <w:tc>
          <w:tcPr>
            <w:tcW w:w="5101" w:type="dxa"/>
            <w:shd w:val="clear" w:color="auto" w:fill="auto"/>
          </w:tcPr>
          <w:p w14:paraId="10131109" w14:textId="7C60AC85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Egyeztetés</w:t>
            </w:r>
            <w:r w:rsidR="008420B5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i</w:t>
            </w: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 anyag</w:t>
            </w:r>
          </w:p>
        </w:tc>
        <w:tc>
          <w:tcPr>
            <w:tcW w:w="1987" w:type="dxa"/>
            <w:shd w:val="clear" w:color="auto" w:fill="auto"/>
          </w:tcPr>
          <w:p w14:paraId="46814C1A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8 hét</w:t>
            </w:r>
          </w:p>
        </w:tc>
        <w:tc>
          <w:tcPr>
            <w:tcW w:w="1275" w:type="dxa"/>
            <w:shd w:val="clear" w:color="auto" w:fill="auto"/>
          </w:tcPr>
          <w:p w14:paraId="6951665F" w14:textId="77777777" w:rsidR="00C2007B" w:rsidRPr="00C2007B" w:rsidRDefault="00C2007B" w:rsidP="00C2007B">
            <w:pPr>
              <w:spacing w:before="40" w:after="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</w:tr>
      <w:tr w:rsidR="00C2007B" w:rsidRPr="00C2007B" w14:paraId="7ABA2BA1" w14:textId="77777777" w:rsidTr="009E4B55">
        <w:trPr>
          <w:trHeight w:val="273"/>
        </w:trPr>
        <w:tc>
          <w:tcPr>
            <w:tcW w:w="5101" w:type="dxa"/>
            <w:shd w:val="clear" w:color="auto" w:fill="auto"/>
          </w:tcPr>
          <w:p w14:paraId="60465602" w14:textId="77777777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Egyeztetés anyag az Államigazgatási szervekkel</w:t>
            </w:r>
          </w:p>
        </w:tc>
        <w:tc>
          <w:tcPr>
            <w:tcW w:w="1987" w:type="dxa"/>
            <w:shd w:val="clear" w:color="auto" w:fill="auto"/>
          </w:tcPr>
          <w:p w14:paraId="055E6A1D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14:paraId="121996C8" w14:textId="77777777" w:rsidR="00C2007B" w:rsidRPr="00C2007B" w:rsidRDefault="00C2007B" w:rsidP="00C2007B">
            <w:pPr>
              <w:spacing w:before="40" w:after="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30 nap</w:t>
            </w:r>
          </w:p>
        </w:tc>
      </w:tr>
      <w:tr w:rsidR="00C2007B" w:rsidRPr="00C2007B" w14:paraId="1FA2099F" w14:textId="77777777" w:rsidTr="009E4B55">
        <w:trPr>
          <w:trHeight w:val="236"/>
        </w:trPr>
        <w:tc>
          <w:tcPr>
            <w:tcW w:w="5101" w:type="dxa"/>
            <w:shd w:val="clear" w:color="auto" w:fill="auto"/>
          </w:tcPr>
          <w:p w14:paraId="5328A970" w14:textId="77777777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Lakossági ismertetés</w:t>
            </w:r>
          </w:p>
        </w:tc>
        <w:tc>
          <w:tcPr>
            <w:tcW w:w="1987" w:type="dxa"/>
            <w:shd w:val="clear" w:color="auto" w:fill="auto"/>
          </w:tcPr>
          <w:p w14:paraId="59F90188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14:paraId="40BCA210" w14:textId="77777777" w:rsidR="00C2007B" w:rsidRPr="00C2007B" w:rsidRDefault="00C2007B" w:rsidP="00C2007B">
            <w:pPr>
              <w:spacing w:before="40" w:after="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</w:tr>
      <w:tr w:rsidR="00C2007B" w:rsidRPr="00C2007B" w14:paraId="51E96812" w14:textId="77777777" w:rsidTr="009E4B55">
        <w:trPr>
          <w:trHeight w:val="236"/>
        </w:trPr>
        <w:tc>
          <w:tcPr>
            <w:tcW w:w="5101" w:type="dxa"/>
            <w:shd w:val="clear" w:color="auto" w:fill="auto"/>
          </w:tcPr>
          <w:p w14:paraId="2657C904" w14:textId="77777777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Tervmódosítás</w:t>
            </w:r>
          </w:p>
        </w:tc>
        <w:tc>
          <w:tcPr>
            <w:tcW w:w="1987" w:type="dxa"/>
            <w:shd w:val="clear" w:color="auto" w:fill="auto"/>
          </w:tcPr>
          <w:p w14:paraId="10C77765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2 </w:t>
            </w:r>
            <w:proofErr w:type="spellStart"/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mnap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F3C2878" w14:textId="77777777" w:rsidR="00C2007B" w:rsidRPr="00C2007B" w:rsidRDefault="00C2007B" w:rsidP="00C2007B">
            <w:pPr>
              <w:spacing w:before="40" w:after="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-</w:t>
            </w:r>
          </w:p>
        </w:tc>
      </w:tr>
      <w:tr w:rsidR="00C2007B" w:rsidRPr="00C2007B" w14:paraId="5F08CCCB" w14:textId="77777777" w:rsidTr="009E4B55">
        <w:trPr>
          <w:trHeight w:val="325"/>
        </w:trPr>
        <w:tc>
          <w:tcPr>
            <w:tcW w:w="5101" w:type="dxa"/>
            <w:shd w:val="clear" w:color="auto" w:fill="auto"/>
          </w:tcPr>
          <w:p w14:paraId="024A6AA3" w14:textId="77777777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Területi Főépítész véleményezés</w:t>
            </w:r>
          </w:p>
        </w:tc>
        <w:tc>
          <w:tcPr>
            <w:tcW w:w="1987" w:type="dxa"/>
            <w:shd w:val="clear" w:color="auto" w:fill="auto"/>
          </w:tcPr>
          <w:p w14:paraId="7BE9987F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B8C4390" w14:textId="77777777" w:rsidR="00C2007B" w:rsidRPr="00C2007B" w:rsidRDefault="00C2007B" w:rsidP="00C2007B">
            <w:pPr>
              <w:spacing w:before="40" w:after="0" w:line="240" w:lineRule="auto"/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30 nap</w:t>
            </w:r>
          </w:p>
        </w:tc>
      </w:tr>
      <w:tr w:rsidR="00C2007B" w:rsidRPr="00C2007B" w14:paraId="2EEC821F" w14:textId="77777777" w:rsidTr="009E4B55">
        <w:trPr>
          <w:trHeight w:val="260"/>
        </w:trPr>
        <w:tc>
          <w:tcPr>
            <w:tcW w:w="5101" w:type="dxa"/>
            <w:shd w:val="clear" w:color="auto" w:fill="auto"/>
          </w:tcPr>
          <w:p w14:paraId="6FA56DA5" w14:textId="77777777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Képviselő Testületi jóváhagyás, rendeletalkotás  </w:t>
            </w:r>
          </w:p>
        </w:tc>
        <w:tc>
          <w:tcPr>
            <w:tcW w:w="3262" w:type="dxa"/>
            <w:gridSpan w:val="2"/>
            <w:shd w:val="clear" w:color="auto" w:fill="auto"/>
          </w:tcPr>
          <w:p w14:paraId="386C5458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 várhatóan 2022 december</w:t>
            </w:r>
          </w:p>
        </w:tc>
      </w:tr>
      <w:tr w:rsidR="00C2007B" w:rsidRPr="00C2007B" w14:paraId="1BDF2022" w14:textId="77777777" w:rsidTr="009E4B55">
        <w:trPr>
          <w:trHeight w:val="325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4248A40C" w14:textId="77777777" w:rsidR="00C2007B" w:rsidRPr="00C2007B" w:rsidRDefault="00C2007B" w:rsidP="00C2007B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Dokumentálás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77CA3074" w14:textId="77777777" w:rsidR="00C2007B" w:rsidRPr="00C2007B" w:rsidRDefault="00C2007B" w:rsidP="00C2007B">
            <w:pPr>
              <w:spacing w:before="40" w:after="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2 </w:t>
            </w:r>
            <w:proofErr w:type="spellStart"/>
            <w:r w:rsidRPr="00C2007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mnap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2B1D903" w14:textId="77777777" w:rsidR="00C2007B" w:rsidRPr="00C2007B" w:rsidRDefault="00C2007B" w:rsidP="00C2007B">
            <w:pPr>
              <w:spacing w:before="40" w:after="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</w:p>
        </w:tc>
      </w:tr>
    </w:tbl>
    <w:p w14:paraId="59E07C3C" w14:textId="77777777" w:rsidR="00C2007B" w:rsidRPr="00C2007B" w:rsidRDefault="00C2007B" w:rsidP="00C2007B">
      <w:pPr>
        <w:spacing w:before="6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140AF95E" w14:textId="77777777" w:rsidR="00C2007B" w:rsidRPr="00C2007B" w:rsidRDefault="00C2007B" w:rsidP="00C2007B">
      <w:pPr>
        <w:spacing w:before="6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040D5063" w14:textId="77777777" w:rsidR="00C2007B" w:rsidRPr="00C2007B" w:rsidRDefault="00C2007B" w:rsidP="00C2007B">
      <w:pPr>
        <w:spacing w:after="200" w:line="276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C2007B">
        <w:rPr>
          <w:rFonts w:ascii="Times New Roman" w:eastAsia="Times New Roman" w:hAnsi="Times New Roman" w:cs="Arial"/>
          <w:sz w:val="24"/>
          <w:szCs w:val="24"/>
          <w:lang w:eastAsia="hu-HU"/>
        </w:rPr>
        <w:br w:type="page"/>
      </w:r>
    </w:p>
    <w:p w14:paraId="0DD19326" w14:textId="77777777" w:rsidR="00C2007B" w:rsidRPr="00C2007B" w:rsidRDefault="00C2007B" w:rsidP="00C2007B">
      <w:pPr>
        <w:numPr>
          <w:ilvl w:val="0"/>
          <w:numId w:val="11"/>
        </w:numPr>
        <w:spacing w:before="120" w:after="0" w:line="280" w:lineRule="atLeast"/>
        <w:contextualSpacing/>
        <w:jc w:val="center"/>
        <w:rPr>
          <w:rFonts w:ascii="Calibri" w:eastAsia="Calibri" w:hAnsi="Calibri" w:cs="Arial"/>
        </w:rPr>
      </w:pPr>
      <w:r w:rsidRPr="00C2007B">
        <w:rPr>
          <w:rFonts w:ascii="Calibri" w:eastAsia="Calibri" w:hAnsi="Calibri" w:cs="Times New Roman"/>
        </w:rPr>
        <w:lastRenderedPageBreak/>
        <w:t xml:space="preserve">számú melléklet: </w:t>
      </w:r>
    </w:p>
    <w:p w14:paraId="3C06E096" w14:textId="77777777" w:rsidR="00C2007B" w:rsidRPr="00C2007B" w:rsidRDefault="00C2007B" w:rsidP="00C2007B">
      <w:pPr>
        <w:spacing w:before="120" w:after="0" w:line="280" w:lineRule="atLeast"/>
        <w:ind w:left="720"/>
        <w:contextualSpacing/>
        <w:jc w:val="center"/>
        <w:rPr>
          <w:rFonts w:ascii="Calibri" w:eastAsia="Calibri" w:hAnsi="Calibri" w:cs="Calibri"/>
          <w:caps/>
        </w:rPr>
      </w:pPr>
      <w:r w:rsidRPr="00C2007B">
        <w:rPr>
          <w:rFonts w:ascii="Calibri" w:eastAsia="Calibri" w:hAnsi="Calibri" w:cs="Calibri"/>
          <w:caps/>
        </w:rPr>
        <w:t>TERVEZÉSI FELADATOK</w:t>
      </w:r>
    </w:p>
    <w:p w14:paraId="6EE2B4C7" w14:textId="77777777" w:rsidR="00C2007B" w:rsidRPr="00C2007B" w:rsidRDefault="00C2007B" w:rsidP="00C2007B">
      <w:pPr>
        <w:spacing w:before="120" w:after="0" w:line="280" w:lineRule="atLeast"/>
        <w:ind w:left="720"/>
        <w:contextualSpacing/>
        <w:jc w:val="center"/>
        <w:rPr>
          <w:rFonts w:ascii="Calibri" w:eastAsia="Calibri" w:hAnsi="Calibri" w:cs="Calibri"/>
          <w:caps/>
        </w:rPr>
      </w:pPr>
    </w:p>
    <w:p w14:paraId="0A3E31C7" w14:textId="77777777" w:rsidR="00C2007B" w:rsidRPr="00C2007B" w:rsidRDefault="00C2007B" w:rsidP="008420B5">
      <w:pPr>
        <w:numPr>
          <w:ilvl w:val="0"/>
          <w:numId w:val="13"/>
        </w:numPr>
        <w:suppressAutoHyphens/>
        <w:spacing w:before="120" w:after="0" w:line="280" w:lineRule="atLeast"/>
        <w:ind w:left="284" w:hanging="284"/>
        <w:contextualSpacing/>
        <w:jc w:val="both"/>
        <w:rPr>
          <w:rFonts w:ascii="Calibri" w:eastAsia="Calibri" w:hAnsi="Calibri" w:cs="Calibri"/>
          <w:bCs/>
          <w:lang w:eastAsia="ar-SA"/>
        </w:rPr>
      </w:pPr>
      <w:bookmarkStart w:id="1" w:name="_Hlk88483427"/>
      <w:r w:rsidRPr="00C2007B">
        <w:rPr>
          <w:rFonts w:ascii="Calibri" w:eastAsia="Calibri" w:hAnsi="Calibri" w:cs="Calibri"/>
          <w:bCs/>
          <w:lang w:eastAsia="ar-SA"/>
        </w:rPr>
        <w:t>Balatonszepezdi Önkormányzati 7/2022. (I.28.) számú határozata alapján az alábbi tervezési feladatokat, vizsgálatokat kell elvégezni:</w:t>
      </w:r>
    </w:p>
    <w:p w14:paraId="0F085FF6" w14:textId="77777777" w:rsidR="00C2007B" w:rsidRPr="00C2007B" w:rsidRDefault="00C2007B" w:rsidP="00C2007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hu-HU"/>
        </w:rPr>
      </w:pPr>
    </w:p>
    <w:p w14:paraId="4F560A7A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right="833" w:hanging="567"/>
        <w:jc w:val="both"/>
        <w:rPr>
          <w:rFonts w:ascii="Calibri" w:eastAsia="Times New Roman" w:hAnsi="Calibri" w:cs="Calibri"/>
          <w:color w:val="151515"/>
          <w:w w:val="105"/>
          <w:lang w:eastAsia="hu-HU"/>
        </w:rPr>
      </w:pP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a HÉSZ 11. § (6) bekezdésének hatályon kívül helyezése</w:t>
      </w:r>
    </w:p>
    <w:p w14:paraId="32DCC74F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i/>
          <w:iCs/>
          <w:color w:val="151515"/>
          <w:w w:val="105"/>
          <w:lang w:eastAsia="hu-HU"/>
        </w:rPr>
      </w:pP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 xml:space="preserve">Lke-3 lakó övezetben előírt minimális telekméret 1000 m2-ről 800 m2-re való módosítása a kialakult telekterületekkel összhangban, </w:t>
      </w:r>
      <w:r w:rsidRPr="00C2007B">
        <w:rPr>
          <w:rFonts w:ascii="Calibri" w:eastAsia="Times New Roman" w:hAnsi="Calibri" w:cs="Calibri"/>
          <w:i/>
          <w:iCs/>
          <w:color w:val="151515"/>
          <w:w w:val="105"/>
          <w:lang w:eastAsia="hu-HU"/>
        </w:rPr>
        <w:t xml:space="preserve">esetleg új </w:t>
      </w:r>
      <w:proofErr w:type="spellStart"/>
      <w:r w:rsidRPr="00C2007B">
        <w:rPr>
          <w:rFonts w:ascii="Calibri" w:eastAsia="Times New Roman" w:hAnsi="Calibri" w:cs="Calibri"/>
          <w:i/>
          <w:iCs/>
          <w:color w:val="151515"/>
          <w:w w:val="105"/>
          <w:lang w:eastAsia="hu-HU"/>
        </w:rPr>
        <w:t>Lke</w:t>
      </w:r>
      <w:proofErr w:type="spellEnd"/>
      <w:r w:rsidRPr="00C2007B">
        <w:rPr>
          <w:rFonts w:ascii="Calibri" w:eastAsia="Times New Roman" w:hAnsi="Calibri" w:cs="Calibri"/>
          <w:i/>
          <w:iCs/>
          <w:color w:val="151515"/>
          <w:w w:val="105"/>
          <w:lang w:eastAsia="hu-HU"/>
        </w:rPr>
        <w:t xml:space="preserve"> övezetek kijelölése,</w:t>
      </w:r>
    </w:p>
    <w:p w14:paraId="5AD6E522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lang w:eastAsia="hu-HU"/>
        </w:rPr>
      </w:pPr>
      <w:r w:rsidRPr="00C2007B">
        <w:rPr>
          <w:rFonts w:ascii="Calibri" w:eastAsia="Times New Roman" w:hAnsi="Calibri" w:cs="Calibri"/>
          <w:color w:val="151515"/>
          <w:lang w:eastAsia="hu-HU"/>
        </w:rPr>
        <w:t>a</w:t>
      </w:r>
      <w:r w:rsidRPr="00C2007B">
        <w:rPr>
          <w:rFonts w:ascii="Calibri" w:eastAsia="Times New Roman" w:hAnsi="Calibri" w:cs="Calibri"/>
          <w:color w:val="151515"/>
          <w:spacing w:val="44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HÉSZ</w:t>
      </w:r>
      <w:r w:rsidRPr="00C2007B">
        <w:rPr>
          <w:rFonts w:ascii="Calibri" w:eastAsia="Times New Roman" w:hAnsi="Calibri" w:cs="Calibri"/>
          <w:color w:val="151515"/>
          <w:spacing w:val="23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3.</w:t>
      </w:r>
      <w:r w:rsidRPr="00C2007B">
        <w:rPr>
          <w:rFonts w:ascii="Calibri" w:eastAsia="Times New Roman" w:hAnsi="Calibri" w:cs="Calibri"/>
          <w:color w:val="151515"/>
          <w:spacing w:val="33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§</w:t>
      </w:r>
      <w:r w:rsidRPr="00C2007B">
        <w:rPr>
          <w:rFonts w:ascii="Calibri" w:eastAsia="Times New Roman" w:hAnsi="Calibri" w:cs="Calibri"/>
          <w:color w:val="151515"/>
          <w:spacing w:val="29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Értelmező</w:t>
      </w:r>
      <w:r w:rsidRPr="00C2007B">
        <w:rPr>
          <w:rFonts w:ascii="Calibri" w:eastAsia="Times New Roman" w:hAnsi="Calibri" w:cs="Calibri"/>
          <w:color w:val="151515"/>
          <w:spacing w:val="41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rendelkezések</w:t>
      </w:r>
      <w:r w:rsidRPr="00C2007B">
        <w:rPr>
          <w:rFonts w:ascii="Calibri" w:eastAsia="Times New Roman" w:hAnsi="Calibri" w:cs="Calibri"/>
          <w:color w:val="151515"/>
          <w:spacing w:val="54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kiegészítése</w:t>
      </w:r>
      <w:r w:rsidRPr="00C2007B">
        <w:rPr>
          <w:rFonts w:ascii="Calibri" w:eastAsia="Times New Roman" w:hAnsi="Calibri" w:cs="Calibri"/>
          <w:color w:val="151515"/>
          <w:spacing w:val="51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az</w:t>
      </w:r>
      <w:r w:rsidRPr="00C2007B">
        <w:rPr>
          <w:rFonts w:ascii="Calibri" w:eastAsia="Times New Roman" w:hAnsi="Calibri" w:cs="Calibri"/>
          <w:color w:val="151515"/>
          <w:w w:val="89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épületmagasság</w:t>
      </w:r>
      <w:r w:rsidRPr="00C2007B">
        <w:rPr>
          <w:rFonts w:ascii="Calibri" w:eastAsia="Times New Roman" w:hAnsi="Calibri" w:cs="Calibri"/>
          <w:color w:val="151515"/>
          <w:spacing w:val="16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számítás</w:t>
      </w:r>
      <w:r w:rsidRPr="00C2007B">
        <w:rPr>
          <w:rFonts w:ascii="Calibri" w:eastAsia="Times New Roman" w:hAnsi="Calibri" w:cs="Calibri"/>
          <w:color w:val="151515"/>
          <w:spacing w:val="34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módjával</w:t>
      </w:r>
      <w:r w:rsidRPr="00C2007B">
        <w:rPr>
          <w:rFonts w:ascii="Calibri" w:eastAsia="Times New Roman" w:hAnsi="Calibri" w:cs="Calibri"/>
          <w:color w:val="151515"/>
          <w:spacing w:val="19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és</w:t>
      </w:r>
      <w:r w:rsidRPr="00C2007B">
        <w:rPr>
          <w:rFonts w:ascii="Calibri" w:eastAsia="Times New Roman" w:hAnsi="Calibri" w:cs="Calibri"/>
          <w:color w:val="151515"/>
          <w:spacing w:val="10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a</w:t>
      </w:r>
      <w:r w:rsidRPr="00C2007B">
        <w:rPr>
          <w:rFonts w:ascii="Calibri" w:eastAsia="Times New Roman" w:hAnsi="Calibri" w:cs="Calibri"/>
          <w:color w:val="151515"/>
          <w:spacing w:val="23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melléképület</w:t>
      </w:r>
      <w:r w:rsidRPr="00C2007B">
        <w:rPr>
          <w:rFonts w:ascii="Calibri" w:eastAsia="Times New Roman" w:hAnsi="Calibri" w:cs="Calibri"/>
          <w:color w:val="151515"/>
          <w:w w:val="106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telken</w:t>
      </w:r>
      <w:r w:rsidRPr="00C2007B">
        <w:rPr>
          <w:rFonts w:ascii="Calibri" w:eastAsia="Times New Roman" w:hAnsi="Calibri" w:cs="Calibri"/>
          <w:color w:val="151515"/>
          <w:spacing w:val="40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történő</w:t>
      </w:r>
      <w:r w:rsidRPr="00C2007B">
        <w:rPr>
          <w:rFonts w:ascii="Calibri" w:eastAsia="Times New Roman" w:hAnsi="Calibri" w:cs="Calibri"/>
          <w:color w:val="151515"/>
          <w:spacing w:val="53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elhelyezésének szabályozásával,</w:t>
      </w:r>
    </w:p>
    <w:p w14:paraId="0121357A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color w:val="151515"/>
          <w:lang w:eastAsia="hu-HU"/>
        </w:rPr>
      </w:pPr>
      <w:r w:rsidRPr="00C2007B">
        <w:rPr>
          <w:rFonts w:ascii="Calibri" w:eastAsia="Times New Roman" w:hAnsi="Calibri" w:cs="Calibri"/>
          <w:color w:val="151515"/>
          <w:lang w:eastAsia="hu-HU"/>
        </w:rPr>
        <w:t xml:space="preserve">HÉSZ-ben a </w:t>
      </w:r>
      <w:proofErr w:type="spellStart"/>
      <w:r w:rsidRPr="00C2007B">
        <w:rPr>
          <w:rFonts w:ascii="Calibri" w:eastAsia="Times New Roman" w:hAnsi="Calibri" w:cs="Calibri"/>
          <w:color w:val="151515"/>
          <w:lang w:eastAsia="hu-HU"/>
        </w:rPr>
        <w:t>közművesítettség</w:t>
      </w:r>
      <w:proofErr w:type="spellEnd"/>
      <w:r w:rsidRPr="00C2007B">
        <w:rPr>
          <w:rFonts w:ascii="Calibri" w:eastAsia="Times New Roman" w:hAnsi="Calibri" w:cs="Calibri"/>
          <w:color w:val="151515"/>
          <w:lang w:eastAsia="hu-HU"/>
        </w:rPr>
        <w:t xml:space="preserve"> előírása beépítés esetén,</w:t>
      </w:r>
    </w:p>
    <w:p w14:paraId="720D40EA" w14:textId="397CA2DD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color w:val="151515"/>
          <w:lang w:eastAsia="hu-HU"/>
        </w:rPr>
      </w:pPr>
      <w:r w:rsidRPr="00C2007B">
        <w:rPr>
          <w:rFonts w:ascii="Calibri" w:eastAsia="Times New Roman" w:hAnsi="Calibri" w:cs="Calibri"/>
          <w:color w:val="151515"/>
          <w:lang w:eastAsia="hu-HU"/>
        </w:rPr>
        <w:t>a vegyes településközponti (</w:t>
      </w:r>
      <w:proofErr w:type="spellStart"/>
      <w:r w:rsidRPr="00C2007B">
        <w:rPr>
          <w:rFonts w:ascii="Calibri" w:eastAsia="Times New Roman" w:hAnsi="Calibri" w:cs="Calibri"/>
          <w:color w:val="151515"/>
          <w:lang w:eastAsia="hu-HU"/>
        </w:rPr>
        <w:t>Vt</w:t>
      </w:r>
      <w:proofErr w:type="spellEnd"/>
      <w:r w:rsidRPr="00C2007B">
        <w:rPr>
          <w:rFonts w:ascii="Calibri" w:eastAsia="Times New Roman" w:hAnsi="Calibri" w:cs="Calibri"/>
          <w:color w:val="151515"/>
          <w:lang w:eastAsia="hu-HU"/>
        </w:rPr>
        <w:t>) övezeteknél a lakóegység elhelyezés lehetőségének és számának meghatározása,</w:t>
      </w:r>
    </w:p>
    <w:p w14:paraId="018048AC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color w:val="151515"/>
          <w:lang w:eastAsia="hu-HU"/>
        </w:rPr>
      </w:pPr>
      <w:r w:rsidRPr="00C2007B">
        <w:rPr>
          <w:rFonts w:ascii="Calibri" w:eastAsia="Times New Roman" w:hAnsi="Calibri" w:cs="Calibri"/>
          <w:color w:val="151515"/>
          <w:lang w:eastAsia="hu-HU"/>
        </w:rPr>
        <w:t>a HÉSZ 21. § (1) bekezdésének kiegészítése azzal, hogy a területeken 1 db legfeljebb 2 egységes üdülőépület létesíthető,</w:t>
      </w:r>
    </w:p>
    <w:p w14:paraId="3170B0A6" w14:textId="77777777" w:rsidR="00C2007B" w:rsidRPr="00C2007B" w:rsidRDefault="00C2007B" w:rsidP="008420B5">
      <w:pPr>
        <w:numPr>
          <w:ilvl w:val="0"/>
          <w:numId w:val="14"/>
        </w:numPr>
        <w:suppressAutoHyphens/>
        <w:spacing w:after="0" w:line="280" w:lineRule="atLeast"/>
        <w:ind w:left="993" w:hanging="567"/>
        <w:contextualSpacing/>
        <w:jc w:val="both"/>
        <w:rPr>
          <w:rFonts w:ascii="Calibri" w:eastAsia="Times New Roman" w:hAnsi="Calibri" w:cs="Calibri"/>
          <w:lang w:eastAsia="hu-HU"/>
        </w:rPr>
      </w:pPr>
      <w:r w:rsidRPr="00C2007B">
        <w:rPr>
          <w:rFonts w:ascii="Calibri" w:eastAsia="Times New Roman" w:hAnsi="Calibri" w:cs="Calibri"/>
          <w:lang w:eastAsia="hu-HU"/>
        </w:rPr>
        <w:t xml:space="preserve">A 07/12 hrsz-ú telek övezeti jelének kijavítása </w:t>
      </w:r>
      <w:proofErr w:type="spellStart"/>
      <w:r w:rsidRPr="00C2007B">
        <w:rPr>
          <w:rFonts w:ascii="Calibri" w:eastAsia="Times New Roman" w:hAnsi="Calibri" w:cs="Calibri"/>
          <w:lang w:eastAsia="hu-HU"/>
        </w:rPr>
        <w:t>Kk-Tu</w:t>
      </w:r>
      <w:proofErr w:type="spellEnd"/>
      <w:r w:rsidRPr="00C2007B">
        <w:rPr>
          <w:rFonts w:ascii="Calibri" w:eastAsia="Times New Roman" w:hAnsi="Calibri" w:cs="Calibri"/>
          <w:lang w:eastAsia="hu-HU"/>
        </w:rPr>
        <w:t xml:space="preserve"> téves jelölésről </w:t>
      </w:r>
      <w:proofErr w:type="spellStart"/>
      <w:r w:rsidRPr="00C2007B">
        <w:rPr>
          <w:rFonts w:ascii="Calibri" w:eastAsia="Times New Roman" w:hAnsi="Calibri" w:cs="Calibri"/>
          <w:lang w:eastAsia="hu-HU"/>
        </w:rPr>
        <w:t>Kb-Tu</w:t>
      </w:r>
      <w:proofErr w:type="spellEnd"/>
      <w:r w:rsidRPr="00C2007B">
        <w:rPr>
          <w:rFonts w:ascii="Calibri" w:eastAsia="Times New Roman" w:hAnsi="Calibri" w:cs="Calibri"/>
          <w:lang w:eastAsia="hu-HU"/>
        </w:rPr>
        <w:t xml:space="preserve"> jelre</w:t>
      </w:r>
    </w:p>
    <w:p w14:paraId="4B3592B1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lang w:eastAsia="hu-HU"/>
        </w:rPr>
      </w:pPr>
      <w:r w:rsidRPr="00C2007B">
        <w:rPr>
          <w:rFonts w:ascii="Calibri" w:eastAsia="Times New Roman" w:hAnsi="Calibri" w:cs="Calibri"/>
          <w:lang w:eastAsia="hu-HU"/>
        </w:rPr>
        <w:t>a helyi védelem alá helyezett épületek jelölésének kiegészítése és a helyi értékvédelmi terület lehatárolásának jelölése a Szabályozási terveken</w:t>
      </w:r>
    </w:p>
    <w:p w14:paraId="61497318" w14:textId="77777777" w:rsidR="00C2007B" w:rsidRPr="00C2007B" w:rsidRDefault="00C2007B" w:rsidP="008420B5">
      <w:pPr>
        <w:tabs>
          <w:tab w:val="left" w:pos="426"/>
        </w:tabs>
        <w:spacing w:before="60" w:after="0" w:line="280" w:lineRule="atLeast"/>
        <w:ind w:left="714" w:hanging="572"/>
        <w:rPr>
          <w:rFonts w:ascii="Calibri" w:eastAsia="Arial" w:hAnsi="Calibri" w:cs="Calibri"/>
        </w:rPr>
      </w:pPr>
      <w:r w:rsidRPr="00C2007B">
        <w:rPr>
          <w:rFonts w:ascii="Calibri" w:eastAsia="Calibri" w:hAnsi="Calibri" w:cs="Times New Roman"/>
          <w:color w:val="FF0000"/>
        </w:rPr>
        <w:t>•</w:t>
      </w:r>
      <w:r w:rsidRPr="00C2007B">
        <w:rPr>
          <w:rFonts w:ascii="Calibri" w:eastAsia="Calibri" w:hAnsi="Calibri" w:cs="Calibri"/>
          <w:color w:val="151515"/>
          <w:w w:val="105"/>
        </w:rPr>
        <w:t xml:space="preserve"> Helyi</w:t>
      </w:r>
      <w:r w:rsidRPr="00C2007B">
        <w:rPr>
          <w:rFonts w:ascii="Calibri" w:eastAsia="Calibri" w:hAnsi="Calibri" w:cs="Calibri"/>
          <w:color w:val="151515"/>
          <w:spacing w:val="23"/>
          <w:w w:val="105"/>
        </w:rPr>
        <w:t xml:space="preserve"> </w:t>
      </w:r>
      <w:r w:rsidRPr="00C2007B">
        <w:rPr>
          <w:rFonts w:ascii="Calibri" w:eastAsia="Calibri" w:hAnsi="Calibri" w:cs="Calibri"/>
          <w:color w:val="151515"/>
          <w:w w:val="105"/>
        </w:rPr>
        <w:t>Építési</w:t>
      </w:r>
      <w:r w:rsidRPr="00C2007B">
        <w:rPr>
          <w:rFonts w:ascii="Calibri" w:eastAsia="Calibri" w:hAnsi="Calibri" w:cs="Calibri"/>
          <w:color w:val="151515"/>
          <w:w w:val="99"/>
        </w:rPr>
        <w:t xml:space="preserve"> </w:t>
      </w:r>
      <w:r w:rsidRPr="00C2007B">
        <w:rPr>
          <w:rFonts w:ascii="Calibri" w:eastAsia="Calibri" w:hAnsi="Calibri" w:cs="Calibri"/>
          <w:color w:val="151515"/>
          <w:w w:val="105"/>
        </w:rPr>
        <w:t>Szabályzat</w:t>
      </w:r>
      <w:r w:rsidRPr="00C2007B">
        <w:rPr>
          <w:rFonts w:ascii="Calibri" w:eastAsia="Calibri" w:hAnsi="Calibri" w:cs="Calibri"/>
          <w:color w:val="151515"/>
          <w:spacing w:val="13"/>
          <w:w w:val="105"/>
        </w:rPr>
        <w:t xml:space="preserve"> korrekciója (HÉSZ)</w:t>
      </w:r>
    </w:p>
    <w:p w14:paraId="59D13955" w14:textId="77777777" w:rsidR="00C2007B" w:rsidRPr="00C2007B" w:rsidRDefault="00C2007B" w:rsidP="008420B5">
      <w:pPr>
        <w:numPr>
          <w:ilvl w:val="0"/>
          <w:numId w:val="14"/>
        </w:numPr>
        <w:suppressAutoHyphens/>
        <w:spacing w:before="120" w:after="0" w:line="280" w:lineRule="atLeast"/>
        <w:ind w:left="993" w:hanging="567"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HÉSZ 39. § (4) bekezdés és 43. § (4) bekezdés hatályon kívül helyezése,</w:t>
      </w:r>
    </w:p>
    <w:p w14:paraId="4A915502" w14:textId="77777777" w:rsidR="00C2007B" w:rsidRPr="00C2007B" w:rsidRDefault="00C2007B" w:rsidP="008420B5">
      <w:pPr>
        <w:numPr>
          <w:ilvl w:val="0"/>
          <w:numId w:val="14"/>
        </w:numPr>
        <w:suppressAutoHyphens/>
        <w:spacing w:before="120" w:after="0" w:line="280" w:lineRule="atLeast"/>
        <w:ind w:left="993" w:hanging="567"/>
        <w:contextualSpacing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694 hrsz-ú ingatlan övezeti besorolásának módosítása,</w:t>
      </w:r>
    </w:p>
    <w:p w14:paraId="4477137B" w14:textId="77777777" w:rsidR="00C2007B" w:rsidRPr="00C2007B" w:rsidRDefault="00C2007B" w:rsidP="008420B5">
      <w:pPr>
        <w:numPr>
          <w:ilvl w:val="0"/>
          <w:numId w:val="14"/>
        </w:numPr>
        <w:suppressAutoHyphens/>
        <w:spacing w:before="120" w:after="0" w:line="280" w:lineRule="atLeast"/>
        <w:ind w:left="993" w:hanging="567"/>
        <w:contextualSpacing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Külterületre vonatkozó előírások módosítása:</w:t>
      </w:r>
    </w:p>
    <w:p w14:paraId="273322C9" w14:textId="77777777" w:rsidR="00C2007B" w:rsidRPr="00C2007B" w:rsidRDefault="00C2007B" w:rsidP="008420B5">
      <w:pPr>
        <w:suppressAutoHyphens/>
        <w:spacing w:before="120" w:after="0" w:line="280" w:lineRule="atLeast"/>
        <w:ind w:left="1418" w:hanging="284"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o</w:t>
      </w:r>
      <w:r w:rsidRPr="00C2007B">
        <w:rPr>
          <w:rFonts w:ascii="Calibri" w:eastAsia="Calibri" w:hAnsi="Calibri" w:cs="Times New Roman"/>
        </w:rPr>
        <w:tab/>
      </w:r>
      <w:proofErr w:type="spellStart"/>
      <w:r w:rsidRPr="00C2007B">
        <w:rPr>
          <w:rFonts w:ascii="Calibri" w:eastAsia="Calibri" w:hAnsi="Calibri" w:cs="Times New Roman"/>
        </w:rPr>
        <w:t>max</w:t>
      </w:r>
      <w:proofErr w:type="spellEnd"/>
      <w:r w:rsidRPr="00C2007B">
        <w:rPr>
          <w:rFonts w:ascii="Calibri" w:eastAsia="Calibri" w:hAnsi="Calibri" w:cs="Times New Roman"/>
        </w:rPr>
        <w:t xml:space="preserve">. 4.0 méteres épületmagasság </w:t>
      </w:r>
    </w:p>
    <w:p w14:paraId="6FCA4F56" w14:textId="77777777" w:rsidR="00C2007B" w:rsidRPr="00C2007B" w:rsidRDefault="00C2007B" w:rsidP="008420B5">
      <w:pPr>
        <w:suppressAutoHyphens/>
        <w:spacing w:after="0" w:line="280" w:lineRule="atLeast"/>
        <w:ind w:left="1418" w:hanging="284"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o</w:t>
      </w:r>
      <w:r w:rsidRPr="00C2007B">
        <w:rPr>
          <w:rFonts w:ascii="Calibri" w:eastAsia="Calibri" w:hAnsi="Calibri" w:cs="Times New Roman"/>
        </w:rPr>
        <w:tab/>
        <w:t>lakóház, mobil lakóház, egyéb mobilház, lakókocsi, lakókonténer, kerti tó, dísztó, medence, nyílt tűzivíztározó, állattartó épület nem helyezhető el; tűzivíztározó csak zártan, földbe süllyesztve, földdel fedetten helyezhető el;</w:t>
      </w:r>
    </w:p>
    <w:p w14:paraId="3F5279AC" w14:textId="77777777" w:rsidR="00C2007B" w:rsidRPr="00C2007B" w:rsidRDefault="00C2007B" w:rsidP="008420B5">
      <w:pPr>
        <w:suppressAutoHyphens/>
        <w:spacing w:after="0" w:line="280" w:lineRule="atLeast"/>
        <w:ind w:left="1418" w:hanging="284"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o</w:t>
      </w:r>
      <w:r w:rsidRPr="00C2007B">
        <w:rPr>
          <w:rFonts w:ascii="Calibri" w:eastAsia="Calibri" w:hAnsi="Calibri" w:cs="Times New Roman"/>
        </w:rPr>
        <w:tab/>
        <w:t>a 100 m</w:t>
      </w:r>
      <w:r w:rsidRPr="00C2007B">
        <w:rPr>
          <w:rFonts w:ascii="Calibri" w:eastAsia="Calibri" w:hAnsi="Calibri" w:cs="Times New Roman"/>
          <w:vertAlign w:val="superscript"/>
        </w:rPr>
        <w:t>2</w:t>
      </w:r>
      <w:r w:rsidRPr="00C2007B">
        <w:rPr>
          <w:rFonts w:ascii="Calibri" w:eastAsia="Calibri" w:hAnsi="Calibri" w:cs="Times New Roman"/>
        </w:rPr>
        <w:t>-nél nagyobb bruttó alapterületű épület tájba illesztését igazolni kell</w:t>
      </w:r>
    </w:p>
    <w:p w14:paraId="5A1296D2" w14:textId="77777777" w:rsidR="00C2007B" w:rsidRPr="00C2007B" w:rsidRDefault="00C2007B" w:rsidP="008420B5">
      <w:pPr>
        <w:suppressAutoHyphens/>
        <w:spacing w:after="0" w:line="280" w:lineRule="atLeast"/>
        <w:ind w:left="1418" w:hanging="284"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o</w:t>
      </w:r>
      <w:r w:rsidRPr="00C2007B">
        <w:rPr>
          <w:rFonts w:ascii="Calibri" w:eastAsia="Calibri" w:hAnsi="Calibri" w:cs="Times New Roman"/>
        </w:rPr>
        <w:tab/>
        <w:t>birtokközpont nem alakítható ki</w:t>
      </w:r>
    </w:p>
    <w:p w14:paraId="1630E03E" w14:textId="77777777" w:rsidR="00C2007B" w:rsidRPr="00C2007B" w:rsidRDefault="00C2007B" w:rsidP="008420B5">
      <w:pPr>
        <w:suppressAutoHyphens/>
        <w:spacing w:after="0" w:line="280" w:lineRule="atLeast"/>
        <w:ind w:left="1418" w:hanging="284"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o</w:t>
      </w:r>
      <w:r w:rsidRPr="00C2007B">
        <w:rPr>
          <w:rFonts w:ascii="Calibri" w:eastAsia="Calibri" w:hAnsi="Calibri" w:cs="Times New Roman"/>
        </w:rPr>
        <w:tab/>
        <w:t>külterületi kerítések létesítésének korlátozása</w:t>
      </w:r>
    </w:p>
    <w:p w14:paraId="6C1757DA" w14:textId="77777777" w:rsidR="00C2007B" w:rsidRPr="00C2007B" w:rsidRDefault="00C2007B" w:rsidP="008420B5">
      <w:pPr>
        <w:suppressAutoHyphens/>
        <w:spacing w:after="0" w:line="280" w:lineRule="atLeast"/>
        <w:ind w:left="1418" w:hanging="284"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>o</w:t>
      </w:r>
      <w:r w:rsidRPr="00C2007B">
        <w:rPr>
          <w:rFonts w:ascii="Calibri" w:eastAsia="Calibri" w:hAnsi="Calibri" w:cs="Times New Roman"/>
        </w:rPr>
        <w:tab/>
        <w:t xml:space="preserve">a HÉSZ 44. § (2) bekezdésében a bruttó beépíthető alapterület 120 m2-ben való maximálása </w:t>
      </w:r>
    </w:p>
    <w:p w14:paraId="56924247" w14:textId="77777777" w:rsidR="00C2007B" w:rsidRPr="00C2007B" w:rsidRDefault="00C2007B" w:rsidP="008420B5">
      <w:pPr>
        <w:suppressAutoHyphens/>
        <w:spacing w:after="0" w:line="280" w:lineRule="atLeast"/>
        <w:ind w:left="1418" w:hanging="284"/>
        <w:rPr>
          <w:rFonts w:ascii="Calibri" w:eastAsia="Calibri" w:hAnsi="Calibri" w:cs="Arial"/>
        </w:rPr>
      </w:pPr>
      <w:r w:rsidRPr="00C2007B">
        <w:rPr>
          <w:rFonts w:ascii="Calibri" w:eastAsia="Calibri" w:hAnsi="Calibri" w:cs="Times New Roman"/>
        </w:rPr>
        <w:t>o</w:t>
      </w:r>
      <w:r w:rsidRPr="00C2007B">
        <w:rPr>
          <w:rFonts w:ascii="Calibri" w:eastAsia="Calibri" w:hAnsi="Calibri" w:cs="Times New Roman"/>
        </w:rPr>
        <w:tab/>
        <w:t>a volt külterületi (0-ás hrsz-ú) kertes mezőgazdasági ingatlanok esetében a beépíthető legkisebb telekméret emelésének felülvizsgálata</w:t>
      </w:r>
      <w:bookmarkEnd w:id="1"/>
    </w:p>
    <w:p w14:paraId="44056FD7" w14:textId="77777777" w:rsidR="00C2007B" w:rsidRPr="00C2007B" w:rsidRDefault="00C2007B" w:rsidP="008420B5">
      <w:pPr>
        <w:tabs>
          <w:tab w:val="left" w:pos="426"/>
        </w:tabs>
        <w:spacing w:before="60" w:after="0" w:line="280" w:lineRule="atLeast"/>
        <w:ind w:left="714" w:hanging="572"/>
        <w:rPr>
          <w:rFonts w:ascii="Calibri" w:eastAsia="Calibri" w:hAnsi="Calibri" w:cs="Calibri"/>
          <w:color w:val="151515"/>
          <w:w w:val="105"/>
        </w:rPr>
      </w:pPr>
      <w:r w:rsidRPr="00C2007B">
        <w:rPr>
          <w:rFonts w:ascii="Calibri" w:eastAsia="Calibri" w:hAnsi="Calibri" w:cs="Calibri"/>
          <w:color w:val="151515"/>
          <w:w w:val="105"/>
        </w:rPr>
        <w:t>Szabályozási terv módosítása (SZT), esetlegesen TSZT korrekció</w:t>
      </w:r>
    </w:p>
    <w:p w14:paraId="1FA060FA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color w:val="FF0000"/>
          <w:lang w:eastAsia="hu-HU"/>
        </w:rPr>
      </w:pP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a</w:t>
      </w:r>
      <w:r w:rsidRPr="00C2007B">
        <w:rPr>
          <w:rFonts w:ascii="Calibri" w:eastAsia="Times New Roman" w:hAnsi="Calibri" w:cs="Calibri"/>
          <w:color w:val="151515"/>
          <w:spacing w:val="12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Balatonszepezd</w:t>
      </w:r>
      <w:r w:rsidRPr="00C2007B">
        <w:rPr>
          <w:rFonts w:ascii="Calibri" w:eastAsia="Times New Roman" w:hAnsi="Calibri" w:cs="Calibri"/>
          <w:color w:val="151515"/>
          <w:spacing w:val="13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033/11</w:t>
      </w:r>
      <w:r w:rsidRPr="00C2007B">
        <w:rPr>
          <w:rFonts w:ascii="Calibri" w:eastAsia="Times New Roman" w:hAnsi="Calibri" w:cs="Calibri"/>
          <w:color w:val="151515"/>
          <w:spacing w:val="38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hrsz-ú</w:t>
      </w:r>
      <w:r w:rsidRPr="00C2007B">
        <w:rPr>
          <w:rFonts w:ascii="Calibri" w:eastAsia="Times New Roman" w:hAnsi="Calibri" w:cs="Calibri"/>
          <w:color w:val="151515"/>
          <w:spacing w:val="6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út</w:t>
      </w:r>
      <w:r w:rsidRPr="00C2007B">
        <w:rPr>
          <w:rFonts w:ascii="Calibri" w:eastAsia="Times New Roman" w:hAnsi="Calibri" w:cs="Calibri"/>
          <w:color w:val="151515"/>
          <w:spacing w:val="56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nyomvonalának</w:t>
      </w:r>
      <w:r w:rsidRPr="00C2007B">
        <w:rPr>
          <w:rFonts w:ascii="Calibri" w:eastAsia="Times New Roman" w:hAnsi="Calibri" w:cs="Calibri"/>
          <w:color w:val="151515"/>
          <w:w w:val="104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 xml:space="preserve">áthelyezése, </w:t>
      </w:r>
    </w:p>
    <w:p w14:paraId="66B51070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lang w:eastAsia="hu-HU"/>
        </w:rPr>
      </w:pPr>
      <w:r w:rsidRPr="00C2007B">
        <w:rPr>
          <w:rFonts w:ascii="Calibri" w:eastAsia="Times New Roman" w:hAnsi="Calibri" w:cs="Calibri"/>
          <w:color w:val="151515"/>
          <w:lang w:eastAsia="hu-HU"/>
        </w:rPr>
        <w:t>a</w:t>
      </w:r>
      <w:r w:rsidRPr="00C2007B">
        <w:rPr>
          <w:rFonts w:ascii="Calibri" w:eastAsia="Times New Roman" w:hAnsi="Calibri" w:cs="Calibri"/>
          <w:color w:val="151515"/>
          <w:spacing w:val="29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Kökényes</w:t>
      </w:r>
      <w:r w:rsidRPr="00C2007B">
        <w:rPr>
          <w:rFonts w:ascii="Calibri" w:eastAsia="Times New Roman" w:hAnsi="Calibri" w:cs="Calibri"/>
          <w:color w:val="151515"/>
          <w:spacing w:val="2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utca</w:t>
      </w:r>
      <w:r w:rsidRPr="00C2007B">
        <w:rPr>
          <w:rFonts w:ascii="Calibri" w:eastAsia="Times New Roman" w:hAnsi="Calibri" w:cs="Calibri"/>
          <w:color w:val="151515"/>
          <w:spacing w:val="20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1363/3</w:t>
      </w:r>
      <w:r w:rsidRPr="00C2007B">
        <w:rPr>
          <w:rFonts w:ascii="Calibri" w:eastAsia="Times New Roman" w:hAnsi="Calibri" w:cs="Calibri"/>
          <w:color w:val="151515"/>
          <w:spacing w:val="8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és</w:t>
      </w:r>
      <w:r w:rsidRPr="00C2007B">
        <w:rPr>
          <w:rFonts w:ascii="Calibri" w:eastAsia="Times New Roman" w:hAnsi="Calibri" w:cs="Calibri"/>
          <w:color w:val="151515"/>
          <w:spacing w:val="27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1363/4</w:t>
      </w:r>
      <w:r w:rsidRPr="00C2007B">
        <w:rPr>
          <w:rFonts w:ascii="Calibri" w:eastAsia="Times New Roman" w:hAnsi="Calibri" w:cs="Calibri"/>
          <w:color w:val="151515"/>
          <w:spacing w:val="-12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telkek</w:t>
      </w:r>
      <w:r w:rsidRPr="00C2007B">
        <w:rPr>
          <w:rFonts w:ascii="Calibri" w:eastAsia="Times New Roman" w:hAnsi="Calibri" w:cs="Calibri"/>
          <w:color w:val="151515"/>
          <w:spacing w:val="24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szabályozása</w:t>
      </w:r>
      <w:r w:rsidRPr="00C2007B">
        <w:rPr>
          <w:rFonts w:ascii="Calibri" w:eastAsia="Times New Roman" w:hAnsi="Calibri" w:cs="Calibri"/>
          <w:color w:val="151515"/>
          <w:w w:val="96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a</w:t>
      </w:r>
      <w:r w:rsidRPr="00C2007B">
        <w:rPr>
          <w:rFonts w:ascii="Calibri" w:eastAsia="Times New Roman" w:hAnsi="Calibri" w:cs="Calibri"/>
          <w:color w:val="151515"/>
          <w:spacing w:val="3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közcsatorna</w:t>
      </w:r>
      <w:r w:rsidRPr="00C2007B">
        <w:rPr>
          <w:rFonts w:ascii="Calibri" w:eastAsia="Times New Roman" w:hAnsi="Calibri" w:cs="Calibri"/>
          <w:color w:val="151515"/>
          <w:spacing w:val="38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tényleges helyzetének</w:t>
      </w:r>
      <w:r w:rsidRPr="00C2007B">
        <w:rPr>
          <w:rFonts w:ascii="Calibri" w:eastAsia="Times New Roman" w:hAnsi="Calibri" w:cs="Calibri"/>
          <w:color w:val="151515"/>
          <w:spacing w:val="43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lang w:eastAsia="hu-HU"/>
        </w:rPr>
        <w:t>megfelelően</w:t>
      </w:r>
      <w:r w:rsidRPr="00C2007B">
        <w:rPr>
          <w:rFonts w:ascii="Calibri" w:eastAsia="Times New Roman" w:hAnsi="Calibri" w:cs="Calibri"/>
          <w:lang w:eastAsia="hu-HU"/>
        </w:rPr>
        <w:t xml:space="preserve">, </w:t>
      </w:r>
      <w:r w:rsidRPr="00C2007B">
        <w:rPr>
          <w:rFonts w:ascii="Calibri" w:eastAsia="Times New Roman" w:hAnsi="Calibri" w:cs="Calibri"/>
          <w:w w:val="105"/>
          <w:lang w:eastAsia="hu-HU"/>
        </w:rPr>
        <w:t>önkormányzati adatszolgáltatás alapján,</w:t>
      </w:r>
    </w:p>
    <w:p w14:paraId="4B448CAD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lang w:eastAsia="hu-HU"/>
        </w:rPr>
      </w:pP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A</w:t>
      </w:r>
      <w:r w:rsidRPr="00C2007B">
        <w:rPr>
          <w:rFonts w:ascii="Calibri" w:eastAsia="Times New Roman" w:hAnsi="Calibri" w:cs="Calibri"/>
          <w:color w:val="151515"/>
          <w:spacing w:val="30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0</w:t>
      </w:r>
      <w:r w:rsidRPr="00C2007B">
        <w:rPr>
          <w:rFonts w:ascii="Calibri" w:eastAsia="Times New Roman" w:hAnsi="Calibri" w:cs="Calibri"/>
          <w:color w:val="151515"/>
          <w:spacing w:val="-5"/>
          <w:w w:val="105"/>
          <w:lang w:eastAsia="hu-HU"/>
        </w:rPr>
        <w:t>7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/</w:t>
      </w:r>
      <w:r w:rsidRPr="00C2007B">
        <w:rPr>
          <w:rFonts w:ascii="Calibri" w:eastAsia="Times New Roman" w:hAnsi="Calibri" w:cs="Calibri"/>
          <w:color w:val="151515"/>
          <w:spacing w:val="-21"/>
          <w:w w:val="105"/>
          <w:lang w:eastAsia="hu-HU"/>
        </w:rPr>
        <w:t>1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2</w:t>
      </w:r>
      <w:r w:rsidRPr="00C2007B">
        <w:rPr>
          <w:rFonts w:ascii="Calibri" w:eastAsia="Times New Roman" w:hAnsi="Calibri" w:cs="Calibri"/>
          <w:color w:val="151515"/>
          <w:spacing w:val="36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hrsz-ú</w:t>
      </w:r>
      <w:r w:rsidRPr="00C2007B">
        <w:rPr>
          <w:rFonts w:ascii="Calibri" w:eastAsia="Times New Roman" w:hAnsi="Calibri" w:cs="Calibri"/>
          <w:color w:val="151515"/>
          <w:spacing w:val="20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telek</w:t>
      </w:r>
      <w:r w:rsidRPr="00C2007B">
        <w:rPr>
          <w:rFonts w:ascii="Calibri" w:eastAsia="Times New Roman" w:hAnsi="Calibri" w:cs="Calibri"/>
          <w:color w:val="151515"/>
          <w:spacing w:val="31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övezeti</w:t>
      </w:r>
      <w:r w:rsidRPr="00C2007B">
        <w:rPr>
          <w:rFonts w:ascii="Calibri" w:eastAsia="Times New Roman" w:hAnsi="Calibri" w:cs="Calibri"/>
          <w:color w:val="151515"/>
          <w:spacing w:val="21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jelének kijavítása</w:t>
      </w:r>
      <w:r w:rsidRPr="00C2007B">
        <w:rPr>
          <w:rFonts w:ascii="Calibri" w:eastAsia="Times New Roman" w:hAnsi="Calibri" w:cs="Calibri"/>
          <w:color w:val="151515"/>
          <w:spacing w:val="47"/>
          <w:w w:val="105"/>
          <w:lang w:eastAsia="hu-HU"/>
        </w:rPr>
        <w:t xml:space="preserve"> </w:t>
      </w:r>
      <w:proofErr w:type="spellStart"/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Kk-Tu</w:t>
      </w:r>
      <w:proofErr w:type="spellEnd"/>
      <w:r w:rsidRPr="00C2007B">
        <w:rPr>
          <w:rFonts w:ascii="Calibri" w:eastAsia="Times New Roman" w:hAnsi="Calibri" w:cs="Calibri"/>
          <w:color w:val="151515"/>
          <w:w w:val="93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téves</w:t>
      </w:r>
      <w:r w:rsidRPr="00C2007B">
        <w:rPr>
          <w:rFonts w:ascii="Calibri" w:eastAsia="Times New Roman" w:hAnsi="Calibri" w:cs="Calibri"/>
          <w:color w:val="151515"/>
          <w:spacing w:val="-21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jelölésről</w:t>
      </w:r>
      <w:r w:rsidRPr="00C2007B">
        <w:rPr>
          <w:rFonts w:ascii="Calibri" w:eastAsia="Times New Roman" w:hAnsi="Calibri" w:cs="Calibri"/>
          <w:color w:val="151515"/>
          <w:spacing w:val="9"/>
          <w:w w:val="105"/>
          <w:lang w:eastAsia="hu-HU"/>
        </w:rPr>
        <w:t xml:space="preserve"> </w:t>
      </w:r>
      <w:proofErr w:type="spellStart"/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Kb-Tu</w:t>
      </w:r>
      <w:proofErr w:type="spellEnd"/>
      <w:r w:rsidRPr="00C2007B">
        <w:rPr>
          <w:rFonts w:ascii="Calibri" w:eastAsia="Times New Roman" w:hAnsi="Calibri" w:cs="Calibri"/>
          <w:color w:val="151515"/>
          <w:spacing w:val="-28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>jelre,</w:t>
      </w:r>
    </w:p>
    <w:p w14:paraId="1FD5A995" w14:textId="77777777" w:rsidR="00C2007B" w:rsidRPr="00C2007B" w:rsidRDefault="00C2007B" w:rsidP="008420B5">
      <w:pPr>
        <w:numPr>
          <w:ilvl w:val="0"/>
          <w:numId w:val="14"/>
        </w:numPr>
        <w:suppressAutoHyphens/>
        <w:spacing w:before="120" w:after="0" w:line="280" w:lineRule="atLeast"/>
        <w:ind w:left="993" w:hanging="567"/>
        <w:contextualSpacing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 xml:space="preserve">Belső feltáró út szabályozásának felülvizsgálat </w:t>
      </w:r>
      <w:r w:rsidRPr="00C2007B">
        <w:rPr>
          <w:rFonts w:ascii="Calibri" w:eastAsia="Calibri" w:hAnsi="Calibri" w:cs="Calibri"/>
        </w:rPr>
        <w:t>664/1 és 651 hrsz-ú területekről.100</w:t>
      </w:r>
    </w:p>
    <w:p w14:paraId="62D77FB6" w14:textId="77777777" w:rsidR="00C2007B" w:rsidRPr="00C2007B" w:rsidRDefault="00C2007B" w:rsidP="008420B5">
      <w:pPr>
        <w:numPr>
          <w:ilvl w:val="0"/>
          <w:numId w:val="14"/>
        </w:numPr>
        <w:suppressAutoHyphens/>
        <w:spacing w:before="120" w:after="0" w:line="280" w:lineRule="atLeast"/>
        <w:ind w:left="993" w:hanging="567"/>
        <w:contextualSpacing/>
        <w:jc w:val="both"/>
        <w:rPr>
          <w:rFonts w:ascii="Calibri" w:eastAsia="Calibri" w:hAnsi="Calibri" w:cs="Times New Roman"/>
        </w:rPr>
      </w:pPr>
      <w:r w:rsidRPr="00C2007B">
        <w:rPr>
          <w:rFonts w:ascii="Calibri" w:eastAsia="Calibri" w:hAnsi="Calibri" w:cs="Times New Roman"/>
        </w:rPr>
        <w:t xml:space="preserve"> </w:t>
      </w:r>
      <w:proofErr w:type="spellStart"/>
      <w:r w:rsidRPr="00C2007B">
        <w:rPr>
          <w:rFonts w:ascii="Calibri" w:eastAsia="Calibri" w:hAnsi="Calibri" w:cs="Times New Roman"/>
        </w:rPr>
        <w:t>Csuki</w:t>
      </w:r>
      <w:proofErr w:type="spellEnd"/>
      <w:r w:rsidRPr="00C2007B">
        <w:rPr>
          <w:rFonts w:ascii="Calibri" w:eastAsia="Calibri" w:hAnsi="Calibri" w:cs="Times New Roman"/>
        </w:rPr>
        <w:t xml:space="preserve"> utca mellett szabályozás módosítása</w:t>
      </w:r>
    </w:p>
    <w:p w14:paraId="004B4702" w14:textId="77777777" w:rsidR="00C2007B" w:rsidRPr="00C2007B" w:rsidRDefault="00C2007B" w:rsidP="008420B5">
      <w:pPr>
        <w:spacing w:before="60" w:after="0" w:line="280" w:lineRule="atLeast"/>
        <w:ind w:left="720"/>
        <w:jc w:val="both"/>
        <w:rPr>
          <w:rFonts w:ascii="Calibri" w:eastAsia="Times New Roman" w:hAnsi="Calibri" w:cs="Calibri"/>
          <w:w w:val="105"/>
          <w:lang w:eastAsia="hu-HU"/>
        </w:rPr>
      </w:pPr>
    </w:p>
    <w:p w14:paraId="62EFBBB1" w14:textId="77777777" w:rsidR="00C2007B" w:rsidRPr="00C2007B" w:rsidRDefault="00C2007B" w:rsidP="008420B5">
      <w:pPr>
        <w:numPr>
          <w:ilvl w:val="0"/>
          <w:numId w:val="13"/>
        </w:numPr>
        <w:spacing w:before="60" w:after="0" w:line="280" w:lineRule="atLeast"/>
        <w:ind w:left="284" w:hanging="284"/>
        <w:jc w:val="both"/>
        <w:rPr>
          <w:rFonts w:ascii="Calibri" w:eastAsia="Times New Roman" w:hAnsi="Calibri" w:cs="Calibri"/>
          <w:w w:val="105"/>
          <w:lang w:eastAsia="hu-HU"/>
        </w:rPr>
      </w:pPr>
      <w:r w:rsidRPr="00C2007B">
        <w:rPr>
          <w:rFonts w:ascii="Calibri" w:eastAsia="Calibri" w:hAnsi="Calibri" w:cs="Calibri"/>
          <w:b/>
          <w:bCs/>
          <w:color w:val="151515"/>
          <w:w w:val="105"/>
          <w:u w:val="single"/>
        </w:rPr>
        <w:t>Balatonszepezd a településkép védelméről szóló rendelet átdolgozása, (TKR,</w:t>
      </w:r>
      <w:r w:rsidRPr="00C2007B">
        <w:rPr>
          <w:rFonts w:ascii="Calibri" w:eastAsia="Times New Roman" w:hAnsi="Calibri" w:cs="Calibri"/>
          <w:color w:val="151515"/>
          <w:w w:val="105"/>
          <w:lang w:eastAsia="hu-HU"/>
        </w:rPr>
        <w:t xml:space="preserve"> </w:t>
      </w:r>
      <w:r w:rsidRPr="00C2007B">
        <w:rPr>
          <w:rFonts w:ascii="Calibri" w:eastAsia="Times New Roman" w:hAnsi="Calibri" w:cs="Calibri"/>
          <w:w w:val="105"/>
          <w:lang w:eastAsia="hu-HU"/>
        </w:rPr>
        <w:t>17/2017. (Xll.27.)</w:t>
      </w:r>
    </w:p>
    <w:p w14:paraId="22005656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i/>
          <w:iCs/>
          <w:w w:val="105"/>
          <w:lang w:eastAsia="hu-HU"/>
        </w:rPr>
      </w:pPr>
      <w:r w:rsidRPr="00C2007B">
        <w:rPr>
          <w:rFonts w:ascii="Calibri" w:eastAsia="Times New Roman" w:hAnsi="Calibri" w:cs="Calibri"/>
          <w:w w:val="105"/>
          <w:lang w:eastAsia="hu-HU"/>
        </w:rPr>
        <w:t xml:space="preserve">a vízparti területekre </w:t>
      </w:r>
      <w:r w:rsidRPr="00C2007B">
        <w:rPr>
          <w:rFonts w:ascii="Calibri" w:eastAsia="Times New Roman" w:hAnsi="Calibri" w:cs="Calibri"/>
          <w:b/>
          <w:bCs/>
          <w:i/>
          <w:iCs/>
          <w:w w:val="105"/>
          <w:lang w:eastAsia="hu-HU"/>
        </w:rPr>
        <w:t>új településképileg meghatározó terület kijelölése</w:t>
      </w:r>
      <w:r w:rsidRPr="00C2007B">
        <w:rPr>
          <w:rFonts w:ascii="Calibri" w:eastAsia="Times New Roman" w:hAnsi="Calibri" w:cs="Calibri"/>
          <w:i/>
          <w:iCs/>
          <w:w w:val="105"/>
          <w:lang w:eastAsia="hu-HU"/>
        </w:rPr>
        <w:t xml:space="preserve">, </w:t>
      </w:r>
    </w:p>
    <w:p w14:paraId="01FCEBBA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w w:val="105"/>
          <w:lang w:eastAsia="hu-HU"/>
        </w:rPr>
      </w:pPr>
      <w:r w:rsidRPr="00C2007B">
        <w:rPr>
          <w:rFonts w:ascii="Calibri" w:eastAsia="Times New Roman" w:hAnsi="Calibri" w:cs="Calibri"/>
          <w:w w:val="105"/>
          <w:lang w:eastAsia="hu-HU"/>
        </w:rPr>
        <w:t xml:space="preserve">a TKR kiegészítése a területekre vonatkozó egyedi és helyi építészeti követelményekkel, </w:t>
      </w:r>
    </w:p>
    <w:p w14:paraId="5EEBE0D0" w14:textId="77777777" w:rsidR="00C2007B" w:rsidRPr="00C2007B" w:rsidRDefault="00C2007B" w:rsidP="008420B5">
      <w:pPr>
        <w:widowControl w:val="0"/>
        <w:numPr>
          <w:ilvl w:val="0"/>
          <w:numId w:val="14"/>
        </w:numPr>
        <w:spacing w:after="0" w:line="280" w:lineRule="atLeast"/>
        <w:ind w:left="993" w:hanging="567"/>
        <w:jc w:val="both"/>
        <w:rPr>
          <w:rFonts w:ascii="Calibri" w:eastAsia="Times New Roman" w:hAnsi="Calibri" w:cs="Calibri"/>
          <w:w w:val="105"/>
          <w:lang w:eastAsia="hu-HU"/>
        </w:rPr>
      </w:pPr>
      <w:r w:rsidRPr="00C2007B">
        <w:rPr>
          <w:rFonts w:ascii="Calibri" w:eastAsia="Times New Roman" w:hAnsi="Calibri" w:cs="Calibri"/>
          <w:w w:val="105"/>
          <w:lang w:eastAsia="hu-HU"/>
        </w:rPr>
        <w:t xml:space="preserve">tetőhajlásszögre vonatkozó előírások átgondolása, </w:t>
      </w:r>
    </w:p>
    <w:p w14:paraId="22A8BF7F" w14:textId="77777777" w:rsidR="00C2007B" w:rsidRPr="00C2007B" w:rsidRDefault="00C2007B" w:rsidP="00C2007B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6225DE18" w14:textId="77777777" w:rsidR="00C2007B" w:rsidRPr="00F869A4" w:rsidRDefault="00C2007B" w:rsidP="00841455">
      <w:pPr>
        <w:widowControl w:val="0"/>
        <w:spacing w:after="0" w:line="240" w:lineRule="auto"/>
        <w:ind w:left="6372" w:firstLine="708"/>
        <w:rPr>
          <w:rFonts w:eastAsia="Calibri" w:cstheme="minorHAnsi"/>
          <w:sz w:val="24"/>
          <w:szCs w:val="24"/>
        </w:rPr>
      </w:pPr>
    </w:p>
    <w:sectPr w:rsidR="00C2007B" w:rsidRPr="00F869A4" w:rsidSect="00E11ABE">
      <w:pgSz w:w="11906" w:h="16838"/>
      <w:pgMar w:top="993" w:right="1417" w:bottom="709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54F7" w14:textId="77777777" w:rsidR="00E11ABE" w:rsidRDefault="00E11ABE" w:rsidP="00E11ABE">
      <w:pPr>
        <w:spacing w:after="0" w:line="240" w:lineRule="auto"/>
      </w:pPr>
      <w:r>
        <w:separator/>
      </w:r>
    </w:p>
  </w:endnote>
  <w:endnote w:type="continuationSeparator" w:id="0">
    <w:p w14:paraId="02C2D9AF" w14:textId="77777777" w:rsidR="00E11ABE" w:rsidRDefault="00E11ABE" w:rsidP="00E1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FE33" w14:textId="77777777" w:rsidR="00E11ABE" w:rsidRDefault="00E11ABE" w:rsidP="00E11ABE">
      <w:pPr>
        <w:spacing w:after="0" w:line="240" w:lineRule="auto"/>
      </w:pPr>
      <w:r>
        <w:separator/>
      </w:r>
    </w:p>
  </w:footnote>
  <w:footnote w:type="continuationSeparator" w:id="0">
    <w:p w14:paraId="177289BC" w14:textId="77777777" w:rsidR="00E11ABE" w:rsidRDefault="00E11ABE" w:rsidP="00E1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174"/>
    <w:multiLevelType w:val="hybridMultilevel"/>
    <w:tmpl w:val="4872B0EC"/>
    <w:lvl w:ilvl="0" w:tplc="31D0688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D5F"/>
    <w:multiLevelType w:val="hybridMultilevel"/>
    <w:tmpl w:val="69A45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F57"/>
    <w:multiLevelType w:val="hybridMultilevel"/>
    <w:tmpl w:val="582E6072"/>
    <w:lvl w:ilvl="0" w:tplc="4A0E4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181E"/>
    <w:multiLevelType w:val="hybridMultilevel"/>
    <w:tmpl w:val="E492401C"/>
    <w:lvl w:ilvl="0" w:tplc="040E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743"/>
    <w:multiLevelType w:val="hybridMultilevel"/>
    <w:tmpl w:val="68085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B66E3"/>
    <w:multiLevelType w:val="hybridMultilevel"/>
    <w:tmpl w:val="582E6072"/>
    <w:lvl w:ilvl="0" w:tplc="4A0E4A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03368"/>
    <w:multiLevelType w:val="hybridMultilevel"/>
    <w:tmpl w:val="A036B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4913"/>
    <w:multiLevelType w:val="hybridMultilevel"/>
    <w:tmpl w:val="F1B2BDAA"/>
    <w:lvl w:ilvl="0" w:tplc="D520C3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CE0"/>
    <w:multiLevelType w:val="hybridMultilevel"/>
    <w:tmpl w:val="0C2A1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53C52"/>
    <w:multiLevelType w:val="hybridMultilevel"/>
    <w:tmpl w:val="082A7E86"/>
    <w:lvl w:ilvl="0" w:tplc="755E071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43941A5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E692F"/>
    <w:multiLevelType w:val="singleLevel"/>
    <w:tmpl w:val="D738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83109F"/>
    <w:multiLevelType w:val="hybridMultilevel"/>
    <w:tmpl w:val="A18CEA5E"/>
    <w:lvl w:ilvl="0" w:tplc="040E0005">
      <w:start w:val="1"/>
      <w:numFmt w:val="bullet"/>
      <w:lvlText w:val=""/>
      <w:lvlJc w:val="left"/>
      <w:pPr>
        <w:ind w:left="4092" w:hanging="269"/>
      </w:pPr>
      <w:rPr>
        <w:rFonts w:ascii="Wingdings" w:hAnsi="Wingdings" w:hint="default"/>
        <w:color w:val="151515"/>
        <w:w w:val="143"/>
        <w:sz w:val="20"/>
        <w:szCs w:val="20"/>
      </w:rPr>
    </w:lvl>
    <w:lvl w:ilvl="1" w:tplc="CF103046">
      <w:start w:val="1"/>
      <w:numFmt w:val="bullet"/>
      <w:lvlText w:val="•"/>
      <w:lvlJc w:val="left"/>
      <w:pPr>
        <w:ind w:left="4685" w:hanging="269"/>
      </w:pPr>
      <w:rPr>
        <w:rFonts w:hint="default"/>
      </w:rPr>
    </w:lvl>
    <w:lvl w:ilvl="2" w:tplc="76E84286">
      <w:start w:val="1"/>
      <w:numFmt w:val="bullet"/>
      <w:lvlText w:val="•"/>
      <w:lvlJc w:val="left"/>
      <w:pPr>
        <w:ind w:left="5279" w:hanging="269"/>
      </w:pPr>
      <w:rPr>
        <w:rFonts w:hint="default"/>
      </w:rPr>
    </w:lvl>
    <w:lvl w:ilvl="3" w:tplc="93A6DAB6">
      <w:start w:val="1"/>
      <w:numFmt w:val="bullet"/>
      <w:lvlText w:val="•"/>
      <w:lvlJc w:val="left"/>
      <w:pPr>
        <w:ind w:left="5872" w:hanging="269"/>
      </w:pPr>
      <w:rPr>
        <w:rFonts w:hint="default"/>
      </w:rPr>
    </w:lvl>
    <w:lvl w:ilvl="4" w:tplc="F854751E">
      <w:start w:val="1"/>
      <w:numFmt w:val="bullet"/>
      <w:lvlText w:val="•"/>
      <w:lvlJc w:val="left"/>
      <w:pPr>
        <w:ind w:left="6465" w:hanging="269"/>
      </w:pPr>
      <w:rPr>
        <w:rFonts w:hint="default"/>
      </w:rPr>
    </w:lvl>
    <w:lvl w:ilvl="5" w:tplc="6B681676">
      <w:start w:val="1"/>
      <w:numFmt w:val="bullet"/>
      <w:lvlText w:val="•"/>
      <w:lvlJc w:val="left"/>
      <w:pPr>
        <w:ind w:left="7058" w:hanging="269"/>
      </w:pPr>
      <w:rPr>
        <w:rFonts w:hint="default"/>
      </w:rPr>
    </w:lvl>
    <w:lvl w:ilvl="6" w:tplc="1F7C2E72">
      <w:start w:val="1"/>
      <w:numFmt w:val="bullet"/>
      <w:lvlText w:val="•"/>
      <w:lvlJc w:val="left"/>
      <w:pPr>
        <w:ind w:left="7651" w:hanging="269"/>
      </w:pPr>
      <w:rPr>
        <w:rFonts w:hint="default"/>
      </w:rPr>
    </w:lvl>
    <w:lvl w:ilvl="7" w:tplc="2DC0665A">
      <w:start w:val="1"/>
      <w:numFmt w:val="bullet"/>
      <w:lvlText w:val="•"/>
      <w:lvlJc w:val="left"/>
      <w:pPr>
        <w:ind w:left="8244" w:hanging="269"/>
      </w:pPr>
      <w:rPr>
        <w:rFonts w:hint="default"/>
      </w:rPr>
    </w:lvl>
    <w:lvl w:ilvl="8" w:tplc="F1669F10">
      <w:start w:val="1"/>
      <w:numFmt w:val="bullet"/>
      <w:lvlText w:val="•"/>
      <w:lvlJc w:val="left"/>
      <w:pPr>
        <w:ind w:left="8837" w:hanging="269"/>
      </w:pPr>
      <w:rPr>
        <w:rFonts w:hint="default"/>
      </w:rPr>
    </w:lvl>
  </w:abstractNum>
  <w:abstractNum w:abstractNumId="12" w15:restartNumberingAfterBreak="0">
    <w:nsid w:val="7403550C"/>
    <w:multiLevelType w:val="hybridMultilevel"/>
    <w:tmpl w:val="BBDA221A"/>
    <w:lvl w:ilvl="0" w:tplc="E1308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7BA5"/>
    <w:multiLevelType w:val="hybridMultilevel"/>
    <w:tmpl w:val="4A446E68"/>
    <w:lvl w:ilvl="0" w:tplc="9DF087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736535">
    <w:abstractNumId w:val="7"/>
  </w:num>
  <w:num w:numId="2" w16cid:durableId="699474512">
    <w:abstractNumId w:val="13"/>
  </w:num>
  <w:num w:numId="3" w16cid:durableId="249848923">
    <w:abstractNumId w:val="0"/>
  </w:num>
  <w:num w:numId="4" w16cid:durableId="1022122374">
    <w:abstractNumId w:val="9"/>
  </w:num>
  <w:num w:numId="5" w16cid:durableId="766969420">
    <w:abstractNumId w:val="3"/>
  </w:num>
  <w:num w:numId="6" w16cid:durableId="585070445">
    <w:abstractNumId w:val="6"/>
  </w:num>
  <w:num w:numId="7" w16cid:durableId="500703032">
    <w:abstractNumId w:val="12"/>
  </w:num>
  <w:num w:numId="8" w16cid:durableId="837162116">
    <w:abstractNumId w:val="1"/>
  </w:num>
  <w:num w:numId="9" w16cid:durableId="23798272">
    <w:abstractNumId w:val="5"/>
  </w:num>
  <w:num w:numId="10" w16cid:durableId="182672006">
    <w:abstractNumId w:val="10"/>
  </w:num>
  <w:num w:numId="11" w16cid:durableId="517816333">
    <w:abstractNumId w:val="2"/>
  </w:num>
  <w:num w:numId="12" w16cid:durableId="1627617200">
    <w:abstractNumId w:val="8"/>
  </w:num>
  <w:num w:numId="13" w16cid:durableId="2084449803">
    <w:abstractNumId w:val="4"/>
  </w:num>
  <w:num w:numId="14" w16cid:durableId="85852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2B"/>
    <w:rsid w:val="00000CAC"/>
    <w:rsid w:val="000144B1"/>
    <w:rsid w:val="000262BB"/>
    <w:rsid w:val="0003614C"/>
    <w:rsid w:val="0003646D"/>
    <w:rsid w:val="000471E1"/>
    <w:rsid w:val="0006637B"/>
    <w:rsid w:val="00086A12"/>
    <w:rsid w:val="000A5FCE"/>
    <w:rsid w:val="00170169"/>
    <w:rsid w:val="001B246E"/>
    <w:rsid w:val="001E3F6F"/>
    <w:rsid w:val="00203680"/>
    <w:rsid w:val="00215E53"/>
    <w:rsid w:val="0023634B"/>
    <w:rsid w:val="0024292C"/>
    <w:rsid w:val="00257297"/>
    <w:rsid w:val="00257A73"/>
    <w:rsid w:val="00262199"/>
    <w:rsid w:val="00263DCF"/>
    <w:rsid w:val="0029312C"/>
    <w:rsid w:val="002B0E02"/>
    <w:rsid w:val="003110C2"/>
    <w:rsid w:val="0031172F"/>
    <w:rsid w:val="003136F1"/>
    <w:rsid w:val="00316D2C"/>
    <w:rsid w:val="00320B48"/>
    <w:rsid w:val="00337771"/>
    <w:rsid w:val="003471B0"/>
    <w:rsid w:val="00373CD4"/>
    <w:rsid w:val="003951FA"/>
    <w:rsid w:val="003A22E5"/>
    <w:rsid w:val="003D0C03"/>
    <w:rsid w:val="00420D96"/>
    <w:rsid w:val="00446B2B"/>
    <w:rsid w:val="00455347"/>
    <w:rsid w:val="0048670B"/>
    <w:rsid w:val="00497CC2"/>
    <w:rsid w:val="004C19E2"/>
    <w:rsid w:val="00510058"/>
    <w:rsid w:val="00512443"/>
    <w:rsid w:val="005223C7"/>
    <w:rsid w:val="005E7A0D"/>
    <w:rsid w:val="00602E5D"/>
    <w:rsid w:val="00606B07"/>
    <w:rsid w:val="006316C3"/>
    <w:rsid w:val="00687CB6"/>
    <w:rsid w:val="00695D89"/>
    <w:rsid w:val="00706623"/>
    <w:rsid w:val="00714B6F"/>
    <w:rsid w:val="00753F8B"/>
    <w:rsid w:val="007574F9"/>
    <w:rsid w:val="00797851"/>
    <w:rsid w:val="007B53A2"/>
    <w:rsid w:val="007E5CCE"/>
    <w:rsid w:val="007F1CCA"/>
    <w:rsid w:val="00823036"/>
    <w:rsid w:val="00841455"/>
    <w:rsid w:val="008420B5"/>
    <w:rsid w:val="00851537"/>
    <w:rsid w:val="00864235"/>
    <w:rsid w:val="00872D8A"/>
    <w:rsid w:val="00884D70"/>
    <w:rsid w:val="008E265D"/>
    <w:rsid w:val="008F3481"/>
    <w:rsid w:val="008F5E7B"/>
    <w:rsid w:val="00954C1D"/>
    <w:rsid w:val="00991823"/>
    <w:rsid w:val="009D0B46"/>
    <w:rsid w:val="009E4512"/>
    <w:rsid w:val="009F5935"/>
    <w:rsid w:val="00A34F44"/>
    <w:rsid w:val="00A70440"/>
    <w:rsid w:val="00AC1A21"/>
    <w:rsid w:val="00AF0A75"/>
    <w:rsid w:val="00B01E4C"/>
    <w:rsid w:val="00B32992"/>
    <w:rsid w:val="00B84A45"/>
    <w:rsid w:val="00BA1F09"/>
    <w:rsid w:val="00BD5E8C"/>
    <w:rsid w:val="00BF3C5A"/>
    <w:rsid w:val="00C2007B"/>
    <w:rsid w:val="00C31BC9"/>
    <w:rsid w:val="00C75DA8"/>
    <w:rsid w:val="00CC4F75"/>
    <w:rsid w:val="00CC5CDD"/>
    <w:rsid w:val="00CD7E14"/>
    <w:rsid w:val="00CF67F3"/>
    <w:rsid w:val="00D73176"/>
    <w:rsid w:val="00DA6D59"/>
    <w:rsid w:val="00DB6BE5"/>
    <w:rsid w:val="00E01A40"/>
    <w:rsid w:val="00E06272"/>
    <w:rsid w:val="00E11ABE"/>
    <w:rsid w:val="00E53A88"/>
    <w:rsid w:val="00E804C0"/>
    <w:rsid w:val="00E94E64"/>
    <w:rsid w:val="00EC49B4"/>
    <w:rsid w:val="00ED73E4"/>
    <w:rsid w:val="00EF43FB"/>
    <w:rsid w:val="00F11D62"/>
    <w:rsid w:val="00F6792B"/>
    <w:rsid w:val="00F869A4"/>
    <w:rsid w:val="00FC6D0D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57870C"/>
  <w15:chartTrackingRefBased/>
  <w15:docId w15:val="{C5A7DEA5-9999-4E44-9AB9-BAEB9DB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53A2"/>
    <w:pPr>
      <w:ind w:left="720"/>
      <w:contextualSpacing/>
    </w:pPr>
  </w:style>
  <w:style w:type="table" w:styleId="Rcsostblzat">
    <w:name w:val="Table Grid"/>
    <w:basedOn w:val="Normltblzat"/>
    <w:uiPriority w:val="39"/>
    <w:rsid w:val="00B84A45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D8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1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ABE"/>
  </w:style>
  <w:style w:type="paragraph" w:styleId="llb">
    <w:name w:val="footer"/>
    <w:basedOn w:val="Norml"/>
    <w:link w:val="llbChar"/>
    <w:uiPriority w:val="99"/>
    <w:unhideWhenUsed/>
    <w:rsid w:val="00E1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ABE"/>
  </w:style>
  <w:style w:type="table" w:customStyle="1" w:styleId="Rcsostblzat1">
    <w:name w:val="Rácsos táblázat1"/>
    <w:basedOn w:val="Normltblzat"/>
    <w:next w:val="Rcsostblzat"/>
    <w:rsid w:val="00C2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1901</Words>
  <Characters>13121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ADIStudio Miklos Balazs</dc:creator>
  <cp:keywords/>
  <dc:description/>
  <cp:lastModifiedBy>Viki</cp:lastModifiedBy>
  <cp:revision>9</cp:revision>
  <cp:lastPrinted>2022-05-20T05:47:00Z</cp:lastPrinted>
  <dcterms:created xsi:type="dcterms:W3CDTF">2022-01-25T14:12:00Z</dcterms:created>
  <dcterms:modified xsi:type="dcterms:W3CDTF">2022-05-20T05:47:00Z</dcterms:modified>
</cp:coreProperties>
</file>